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6D" w:rsidRDefault="00415A16" w:rsidP="00CA606D">
      <w:pPr>
        <w:pStyle w:val="Heading1"/>
        <w:jc w:val="center"/>
      </w:pPr>
      <w:r>
        <w:t xml:space="preserve">Sample </w:t>
      </w:r>
      <w:r w:rsidR="00CA606D" w:rsidRPr="00E6033B">
        <w:t>COVID-19 Safety Plan</w:t>
      </w:r>
    </w:p>
    <w:p w:rsidR="00CA606D" w:rsidRPr="00087350" w:rsidRDefault="00CA606D" w:rsidP="00CA606D"/>
    <w:p w:rsidR="00CA606D" w:rsidRPr="00CE1987" w:rsidRDefault="00CA606D" w:rsidP="00CA606D">
      <w:pPr>
        <w:spacing w:after="0"/>
        <w:rPr>
          <w:rFonts w:cstheme="minorHAnsi"/>
        </w:rPr>
      </w:pPr>
      <w:r w:rsidRPr="00E6033B">
        <w:rPr>
          <w:rFonts w:cstheme="minorHAnsi"/>
        </w:rPr>
        <w:t>(</w:t>
      </w:r>
      <w:r w:rsidRPr="00E6033B">
        <w:rPr>
          <w:rFonts w:cstheme="minorHAnsi"/>
          <w:b/>
        </w:rPr>
        <w:t>Our Organization</w:t>
      </w:r>
      <w:r w:rsidRPr="00E6033B">
        <w:rPr>
          <w:rFonts w:cstheme="minorHAnsi"/>
        </w:rPr>
        <w:t>) values the health and safety of all employ</w:t>
      </w:r>
      <w:r>
        <w:rPr>
          <w:rFonts w:cstheme="minorHAnsi"/>
        </w:rPr>
        <w:t xml:space="preserve">ees, contractors, and clients. </w:t>
      </w:r>
      <w:r w:rsidRPr="00E6033B">
        <w:rPr>
          <w:rFonts w:cstheme="minorHAnsi"/>
        </w:rPr>
        <w:t>This program relays (</w:t>
      </w:r>
      <w:r w:rsidRPr="00950573">
        <w:rPr>
          <w:rFonts w:cstheme="minorHAnsi"/>
          <w:b/>
        </w:rPr>
        <w:t>Our organization</w:t>
      </w:r>
      <w:r w:rsidRPr="00E6033B">
        <w:rPr>
          <w:rFonts w:cstheme="minorHAnsi"/>
        </w:rPr>
        <w:t>)’s response t</w:t>
      </w:r>
      <w:r>
        <w:rPr>
          <w:rFonts w:cstheme="minorHAnsi"/>
        </w:rPr>
        <w:t>o the COVID-19 global pandemic.</w:t>
      </w:r>
      <w:r w:rsidRPr="00E6033B">
        <w:rPr>
          <w:rFonts w:cstheme="minorHAnsi"/>
        </w:rPr>
        <w:t xml:space="preserve"> (</w:t>
      </w:r>
      <w:r w:rsidRPr="00950573">
        <w:rPr>
          <w:rFonts w:cstheme="minorHAnsi"/>
          <w:b/>
        </w:rPr>
        <w:t>Our organization</w:t>
      </w:r>
      <w:r w:rsidRPr="00E6033B">
        <w:rPr>
          <w:rFonts w:cstheme="minorHAnsi"/>
        </w:rPr>
        <w:t xml:space="preserve">) will </w:t>
      </w:r>
      <w:r>
        <w:rPr>
          <w:rFonts w:cstheme="minorHAnsi"/>
        </w:rPr>
        <w:t>protect our worker</w:t>
      </w:r>
      <w:r w:rsidRPr="00E6033B">
        <w:rPr>
          <w:rFonts w:cstheme="minorHAnsi"/>
        </w:rPr>
        <w:t xml:space="preserve">s and consider your health and safety </w:t>
      </w:r>
      <w:r>
        <w:rPr>
          <w:rFonts w:cstheme="minorHAnsi"/>
        </w:rPr>
        <w:t>during this pandemic.</w:t>
      </w:r>
      <w:r w:rsidRPr="00E6033B">
        <w:rPr>
          <w:rFonts w:cstheme="minorHAnsi"/>
        </w:rPr>
        <w:t xml:space="preserve"> </w:t>
      </w:r>
      <w:r w:rsidRPr="00CE1987">
        <w:rPr>
          <w:rFonts w:cstheme="minorHAnsi"/>
          <w:b/>
        </w:rPr>
        <w:t>(</w:t>
      </w:r>
      <w:r w:rsidR="00904B9A" w:rsidRPr="00CE1987">
        <w:rPr>
          <w:rFonts w:cstheme="minorHAnsi"/>
          <w:b/>
        </w:rPr>
        <w:t>Name</w:t>
      </w:r>
      <w:r w:rsidRPr="00CE1987">
        <w:rPr>
          <w:rFonts w:cstheme="minorHAnsi"/>
          <w:b/>
        </w:rPr>
        <w:t xml:space="preserve"> of designated employee)</w:t>
      </w:r>
      <w:r>
        <w:rPr>
          <w:rFonts w:cstheme="minorHAnsi"/>
          <w:b/>
        </w:rPr>
        <w:t xml:space="preserve"> </w:t>
      </w:r>
      <w:r>
        <w:rPr>
          <w:rFonts w:cstheme="minorHAnsi"/>
        </w:rPr>
        <w:t>has been designated as the contact person for all related questions about this program.</w:t>
      </w:r>
    </w:p>
    <w:p w:rsidR="00CA606D" w:rsidRPr="00E6033B" w:rsidRDefault="00CA606D" w:rsidP="00CA606D">
      <w:pPr>
        <w:spacing w:after="0"/>
        <w:rPr>
          <w:rFonts w:cstheme="minorHAnsi"/>
        </w:rPr>
      </w:pPr>
    </w:p>
    <w:p w:rsidR="00CA606D" w:rsidRPr="00E6033B" w:rsidRDefault="00CA606D" w:rsidP="00CA606D">
      <w:pPr>
        <w:pStyle w:val="Heading2"/>
      </w:pPr>
      <w:r w:rsidRPr="00E6033B">
        <w:t xml:space="preserve">Compliance </w:t>
      </w:r>
    </w:p>
    <w:p w:rsidR="00CA606D" w:rsidRPr="00E6033B" w:rsidRDefault="00CA606D" w:rsidP="00CA606D">
      <w:pPr>
        <w:spacing w:after="0"/>
        <w:rPr>
          <w:rFonts w:cstheme="minorHAnsi"/>
        </w:rPr>
      </w:pPr>
      <w:r w:rsidRPr="00E6033B">
        <w:rPr>
          <w:rFonts w:cstheme="minorHAnsi"/>
        </w:rPr>
        <w:t>(</w:t>
      </w:r>
      <w:r w:rsidRPr="00E6033B">
        <w:rPr>
          <w:rFonts w:cstheme="minorHAnsi"/>
          <w:b/>
        </w:rPr>
        <w:t>Our Organization</w:t>
      </w:r>
      <w:r w:rsidRPr="00E6033B">
        <w:rPr>
          <w:rFonts w:cstheme="minorHAnsi"/>
        </w:rPr>
        <w:t>) will comply with any and all local, state, and federal response efforts, emergency response orders, or recommendations from various health agencies, including but not limited to: Occupational Safety and Health (OSHA), California Division of Occupational Safety and Health (Cal</w:t>
      </w:r>
      <w:r w:rsidR="0042312C">
        <w:rPr>
          <w:rFonts w:cstheme="minorHAnsi"/>
        </w:rPr>
        <w:t>/</w:t>
      </w:r>
      <w:r w:rsidRPr="00E6033B">
        <w:rPr>
          <w:rFonts w:cstheme="minorHAnsi"/>
        </w:rPr>
        <w:t xml:space="preserve">OSHA), Centers for Disease Control and Prevention (CDC), World Health Organization (WHO), etc. </w:t>
      </w:r>
    </w:p>
    <w:p w:rsidR="00CA606D" w:rsidRPr="00E6033B" w:rsidRDefault="00CA606D" w:rsidP="00CA606D">
      <w:pPr>
        <w:spacing w:after="0"/>
        <w:rPr>
          <w:rFonts w:cstheme="minorHAnsi"/>
        </w:rPr>
      </w:pPr>
    </w:p>
    <w:p w:rsidR="00CA606D" w:rsidRPr="00E6033B" w:rsidRDefault="00CA606D" w:rsidP="00CA606D">
      <w:pPr>
        <w:spacing w:after="0"/>
        <w:rPr>
          <w:rFonts w:cstheme="minorHAnsi"/>
        </w:rPr>
      </w:pPr>
      <w:r w:rsidRPr="00E6033B">
        <w:rPr>
          <w:rFonts w:cstheme="minorHAnsi"/>
        </w:rPr>
        <w:t xml:space="preserve">To ensure the safety of our employees, contractors, and clients, we ask that all employees comply </w:t>
      </w:r>
      <w:r>
        <w:rPr>
          <w:rFonts w:cstheme="minorHAnsi"/>
        </w:rPr>
        <w:t xml:space="preserve">with the COVID-19 safety plan. </w:t>
      </w:r>
      <w:r w:rsidRPr="00E6033B">
        <w:rPr>
          <w:rFonts w:cstheme="minorHAnsi"/>
        </w:rPr>
        <w:t>This plan will be updated as need</w:t>
      </w:r>
      <w:r w:rsidR="00950573">
        <w:rPr>
          <w:rFonts w:cstheme="minorHAnsi"/>
        </w:rPr>
        <w:t>ed</w:t>
      </w:r>
      <w:r w:rsidRPr="00E6033B">
        <w:rPr>
          <w:rFonts w:cstheme="minorHAnsi"/>
        </w:rPr>
        <w:t>, to insure that all workers are protected as this pandemic evolves and changes our workplaces.</w:t>
      </w:r>
    </w:p>
    <w:p w:rsidR="00CA606D" w:rsidRPr="00E6033B" w:rsidRDefault="00CA606D" w:rsidP="00CA606D">
      <w:pPr>
        <w:spacing w:after="0"/>
        <w:rPr>
          <w:rFonts w:cstheme="minorHAnsi"/>
        </w:rPr>
      </w:pPr>
    </w:p>
    <w:p w:rsidR="00CA606D" w:rsidRPr="00E6033B" w:rsidRDefault="00CA606D" w:rsidP="00CA606D">
      <w:pPr>
        <w:pStyle w:val="Heading2"/>
      </w:pPr>
      <w:r w:rsidRPr="00E6033B">
        <w:t>Communication</w:t>
      </w:r>
    </w:p>
    <w:p w:rsidR="00BF6A36" w:rsidRDefault="00CA606D" w:rsidP="00CA606D">
      <w:pPr>
        <w:spacing w:after="0"/>
        <w:rPr>
          <w:rFonts w:cstheme="minorHAnsi"/>
        </w:rPr>
      </w:pPr>
      <w:r w:rsidRPr="00E6033B">
        <w:rPr>
          <w:rFonts w:cstheme="minorHAnsi"/>
        </w:rPr>
        <w:t>We will communicate all efforts to maintain health, safety, and securi</w:t>
      </w:r>
      <w:r>
        <w:rPr>
          <w:rFonts w:cstheme="minorHAnsi"/>
        </w:rPr>
        <w:t xml:space="preserve">ty in our changing workplaces. </w:t>
      </w:r>
      <w:r w:rsidRPr="00E6033B">
        <w:rPr>
          <w:rFonts w:cstheme="minorHAnsi"/>
        </w:rPr>
        <w:t>(</w:t>
      </w:r>
      <w:r w:rsidRPr="00E6033B">
        <w:rPr>
          <w:rFonts w:cstheme="minorHAnsi"/>
          <w:b/>
        </w:rPr>
        <w:t>Our Organization</w:t>
      </w:r>
      <w:r w:rsidRPr="00E6033B">
        <w:rPr>
          <w:rFonts w:cstheme="minorHAnsi"/>
        </w:rPr>
        <w:t>) will monitor new directives given, and will relay any upd</w:t>
      </w:r>
      <w:r>
        <w:rPr>
          <w:rFonts w:cstheme="minorHAnsi"/>
        </w:rPr>
        <w:t>ates and changes as they arise.</w:t>
      </w:r>
      <w:r w:rsidRPr="00E6033B">
        <w:rPr>
          <w:rFonts w:cstheme="minorHAnsi"/>
        </w:rPr>
        <w:t xml:space="preserve"> However, in the event that a conflict in direction from (</w:t>
      </w:r>
      <w:r w:rsidRPr="00E6033B">
        <w:rPr>
          <w:rFonts w:cstheme="minorHAnsi"/>
          <w:b/>
        </w:rPr>
        <w:t>Our Organization</w:t>
      </w:r>
      <w:r w:rsidRPr="00E6033B">
        <w:rPr>
          <w:rFonts w:cstheme="minorHAnsi"/>
        </w:rPr>
        <w:t>) and a directive issued by local, state, or federal authorities; you should follow the directives given by the trusted authorities leading the response efforts in this global pandemic.</w:t>
      </w:r>
      <w:r>
        <w:rPr>
          <w:rFonts w:cstheme="minorHAnsi"/>
        </w:rPr>
        <w:t xml:space="preserve"> </w:t>
      </w:r>
    </w:p>
    <w:p w:rsidR="00BF6A36" w:rsidRDefault="00BF6A36" w:rsidP="00CA606D">
      <w:pPr>
        <w:spacing w:after="0"/>
        <w:rPr>
          <w:rFonts w:cstheme="minorHAnsi"/>
        </w:rPr>
      </w:pPr>
    </w:p>
    <w:p w:rsidR="00CA606D" w:rsidRPr="00E6033B" w:rsidRDefault="00CA606D" w:rsidP="00CA606D">
      <w:pPr>
        <w:pStyle w:val="Heading2"/>
      </w:pPr>
      <w:r w:rsidRPr="00E6033B">
        <w:t>Group Work</w:t>
      </w:r>
    </w:p>
    <w:p w:rsidR="00CA606D" w:rsidRPr="00E6033B" w:rsidRDefault="00CA606D" w:rsidP="00CA606D">
      <w:pPr>
        <w:spacing w:after="0"/>
        <w:rPr>
          <w:rFonts w:cstheme="minorHAnsi"/>
        </w:rPr>
      </w:pPr>
      <w:r w:rsidRPr="00E6033B">
        <w:rPr>
          <w:rFonts w:cstheme="minorHAnsi"/>
        </w:rPr>
        <w:t xml:space="preserve">Where possible, </w:t>
      </w:r>
      <w:r>
        <w:rPr>
          <w:rFonts w:cstheme="minorHAnsi"/>
        </w:rPr>
        <w:t>(</w:t>
      </w:r>
      <w:r>
        <w:rPr>
          <w:rFonts w:cstheme="minorHAnsi"/>
          <w:b/>
        </w:rPr>
        <w:t xml:space="preserve">Our </w:t>
      </w:r>
      <w:r w:rsidRPr="009E19CA">
        <w:rPr>
          <w:rFonts w:cstheme="minorHAnsi"/>
          <w:b/>
        </w:rPr>
        <w:t>Organization</w:t>
      </w:r>
      <w:r>
        <w:rPr>
          <w:rFonts w:cstheme="minorHAnsi"/>
        </w:rPr>
        <w:t xml:space="preserve">) will </w:t>
      </w:r>
      <w:r w:rsidRPr="000A7F61">
        <w:rPr>
          <w:rFonts w:cstheme="minorHAnsi"/>
        </w:rPr>
        <w:t>commit</w:t>
      </w:r>
      <w:r w:rsidRPr="00E6033B">
        <w:rPr>
          <w:rFonts w:cstheme="minorHAnsi"/>
        </w:rPr>
        <w:t xml:space="preserve"> to encouraging all employees to avoid large group meetings, and follow any updates from the experts in the response to this pandemic, such as: Cal</w:t>
      </w:r>
      <w:r w:rsidR="0042312C">
        <w:rPr>
          <w:rFonts w:cstheme="minorHAnsi"/>
        </w:rPr>
        <w:t>/</w:t>
      </w:r>
      <w:r w:rsidRPr="00E6033B">
        <w:rPr>
          <w:rFonts w:cstheme="minorHAnsi"/>
        </w:rPr>
        <w:t>OSHA, OSHA, CDC, WHO, etc.</w:t>
      </w:r>
      <w:r>
        <w:rPr>
          <w:rFonts w:cstheme="minorHAnsi"/>
        </w:rPr>
        <w:t xml:space="preserve"> In order to comply with existing regulations, consider using emails, FaceTime, </w:t>
      </w:r>
      <w:r w:rsidR="0042312C">
        <w:rPr>
          <w:rFonts w:cstheme="minorHAnsi"/>
        </w:rPr>
        <w:t xml:space="preserve">Zoom, </w:t>
      </w:r>
      <w:r>
        <w:rPr>
          <w:rFonts w:cstheme="minorHAnsi"/>
        </w:rPr>
        <w:t xml:space="preserve">one-on-one meetings at a safe distance, or other technology. </w:t>
      </w:r>
    </w:p>
    <w:p w:rsidR="00CA606D" w:rsidRPr="00E6033B" w:rsidRDefault="00CA606D" w:rsidP="00CA606D">
      <w:pPr>
        <w:spacing w:after="0"/>
        <w:rPr>
          <w:rFonts w:cstheme="minorHAnsi"/>
        </w:rPr>
      </w:pPr>
    </w:p>
    <w:p w:rsidR="00CA606D" w:rsidRPr="0042312C" w:rsidRDefault="00CA606D" w:rsidP="00CA606D">
      <w:pPr>
        <w:pStyle w:val="Heading2"/>
        <w:rPr>
          <w:color w:val="FF0000"/>
        </w:rPr>
      </w:pPr>
      <w:r w:rsidRPr="00BF6A36">
        <w:rPr>
          <w:color w:val="2E74B5"/>
        </w:rPr>
        <w:t>Personal Protective Equipment</w:t>
      </w:r>
      <w:r w:rsidR="00BF6A36">
        <w:rPr>
          <w:color w:val="FF0000"/>
        </w:rPr>
        <w:t xml:space="preserve"> </w:t>
      </w:r>
    </w:p>
    <w:p w:rsidR="00CA606D" w:rsidRPr="00BF6A36" w:rsidRDefault="00CA606D" w:rsidP="00CA606D">
      <w:pPr>
        <w:spacing w:after="0"/>
        <w:rPr>
          <w:rFonts w:cstheme="minorHAnsi"/>
        </w:rPr>
      </w:pPr>
      <w:r w:rsidRPr="00BF6A36">
        <w:rPr>
          <w:rFonts w:cstheme="minorHAnsi"/>
        </w:rPr>
        <w:t xml:space="preserve">We will obtain and supply recommended PPE, such as: </w:t>
      </w:r>
      <w:r w:rsidR="00EB0176">
        <w:rPr>
          <w:rFonts w:cstheme="minorHAnsi"/>
        </w:rPr>
        <w:t xml:space="preserve">face coverings, </w:t>
      </w:r>
      <w:r w:rsidRPr="00BF6A36">
        <w:rPr>
          <w:rFonts w:cstheme="minorHAnsi"/>
        </w:rPr>
        <w:t xml:space="preserve">respirators, gloves, eye protection, soap and water or hand sanitizer as needed. If subcontractors are on premises, we will work in conjunction with the employer to verify that that their employees are provided with the appropriate </w:t>
      </w:r>
      <w:r w:rsidR="00BF6A36">
        <w:rPr>
          <w:rFonts w:cstheme="minorHAnsi"/>
        </w:rPr>
        <w:t xml:space="preserve">protective </w:t>
      </w:r>
      <w:r w:rsidRPr="00BF6A36">
        <w:rPr>
          <w:rFonts w:cstheme="minorHAnsi"/>
        </w:rPr>
        <w:t>equipment.</w:t>
      </w:r>
    </w:p>
    <w:p w:rsidR="00CA606D" w:rsidRPr="00E6033B" w:rsidRDefault="00CA606D" w:rsidP="00CA606D">
      <w:pPr>
        <w:spacing w:after="0"/>
        <w:rPr>
          <w:rFonts w:cstheme="minorHAnsi"/>
        </w:rPr>
      </w:pPr>
    </w:p>
    <w:p w:rsidR="00CA606D" w:rsidRDefault="00CA606D" w:rsidP="00CA606D">
      <w:pPr>
        <w:pStyle w:val="Heading2"/>
      </w:pPr>
      <w:r w:rsidRPr="00E6033B">
        <w:lastRenderedPageBreak/>
        <w:t>Responsibilities</w:t>
      </w:r>
    </w:p>
    <w:p w:rsidR="00B91CE5" w:rsidRPr="00B91CE5" w:rsidRDefault="00B91CE5" w:rsidP="00B91CE5"/>
    <w:p w:rsidR="00CA606D" w:rsidRPr="00B91CE5" w:rsidRDefault="00CA606D" w:rsidP="00CA606D">
      <w:pPr>
        <w:pStyle w:val="Heading3"/>
        <w:rPr>
          <w:color w:val="2E74B5" w:themeColor="accent1" w:themeShade="BF"/>
        </w:rPr>
      </w:pPr>
      <w:r w:rsidRPr="00B91CE5">
        <w:rPr>
          <w:color w:val="2E74B5" w:themeColor="accent1" w:themeShade="BF"/>
        </w:rPr>
        <w:t>Management:</w:t>
      </w:r>
    </w:p>
    <w:p w:rsidR="00CA606D" w:rsidRPr="00E6033B" w:rsidRDefault="00CA606D" w:rsidP="00CA606D">
      <w:pPr>
        <w:pStyle w:val="ListParagraph"/>
        <w:numPr>
          <w:ilvl w:val="0"/>
          <w:numId w:val="1"/>
        </w:numPr>
        <w:spacing w:after="0"/>
        <w:rPr>
          <w:rFonts w:cstheme="minorHAnsi"/>
        </w:rPr>
      </w:pPr>
      <w:r>
        <w:rPr>
          <w:rFonts w:cstheme="minorHAnsi"/>
        </w:rPr>
        <w:t xml:space="preserve">Train all employees on safety </w:t>
      </w:r>
      <w:r w:rsidRPr="00E6033B">
        <w:rPr>
          <w:rFonts w:cstheme="minorHAnsi"/>
        </w:rPr>
        <w:t>procedures, changes in workplaces, and new requirements related to COVID-19.</w:t>
      </w:r>
    </w:p>
    <w:p w:rsidR="00CA606D" w:rsidRPr="00E6033B" w:rsidRDefault="00CA606D" w:rsidP="00CA606D">
      <w:pPr>
        <w:pStyle w:val="ListParagraph"/>
        <w:numPr>
          <w:ilvl w:val="0"/>
          <w:numId w:val="1"/>
        </w:numPr>
        <w:spacing w:after="0"/>
        <w:rPr>
          <w:rFonts w:cstheme="minorHAnsi"/>
        </w:rPr>
      </w:pPr>
      <w:r w:rsidRPr="00E6033B">
        <w:rPr>
          <w:rFonts w:cstheme="minorHAnsi"/>
        </w:rPr>
        <w:t>Implement, monitor, and update the procedure as needed.</w:t>
      </w:r>
    </w:p>
    <w:p w:rsidR="00CA606D" w:rsidRPr="00E6033B" w:rsidRDefault="00CA606D" w:rsidP="00CA606D">
      <w:pPr>
        <w:pStyle w:val="ListParagraph"/>
        <w:numPr>
          <w:ilvl w:val="0"/>
          <w:numId w:val="1"/>
        </w:numPr>
        <w:spacing w:after="0"/>
        <w:rPr>
          <w:rFonts w:cstheme="minorHAnsi"/>
        </w:rPr>
      </w:pPr>
      <w:r w:rsidRPr="00E6033B">
        <w:rPr>
          <w:rFonts w:cstheme="minorHAnsi"/>
        </w:rPr>
        <w:t>Maintain compliance with this program for all employees in the workplace.</w:t>
      </w:r>
    </w:p>
    <w:p w:rsidR="00CA606D" w:rsidRPr="00E6033B" w:rsidRDefault="00CA606D" w:rsidP="00CA606D">
      <w:pPr>
        <w:pStyle w:val="ListParagraph"/>
        <w:numPr>
          <w:ilvl w:val="0"/>
          <w:numId w:val="1"/>
        </w:numPr>
        <w:spacing w:after="0"/>
        <w:rPr>
          <w:rFonts w:cstheme="minorHAnsi"/>
        </w:rPr>
      </w:pPr>
      <w:r w:rsidRPr="00E6033B">
        <w:rPr>
          <w:rFonts w:cstheme="minorHAnsi"/>
        </w:rPr>
        <w:t>Notify HR, clients, contractors, vendors, etc. if an employee tests positive for COVID-19.</w:t>
      </w:r>
    </w:p>
    <w:p w:rsidR="00CA606D" w:rsidRPr="00E6033B" w:rsidRDefault="00CA606D" w:rsidP="00CA606D">
      <w:pPr>
        <w:pStyle w:val="ListParagraph"/>
        <w:numPr>
          <w:ilvl w:val="0"/>
          <w:numId w:val="1"/>
        </w:numPr>
        <w:spacing w:after="0"/>
        <w:rPr>
          <w:rFonts w:cstheme="minorHAnsi"/>
        </w:rPr>
      </w:pPr>
      <w:r w:rsidRPr="00E6033B">
        <w:rPr>
          <w:rFonts w:cstheme="minorHAnsi"/>
        </w:rPr>
        <w:t>Encourage workers to convey anything that compromises their safety in relation to COVID-19.</w:t>
      </w:r>
    </w:p>
    <w:p w:rsidR="00CA606D" w:rsidRPr="00E6033B" w:rsidRDefault="00CA606D" w:rsidP="00CA606D">
      <w:pPr>
        <w:pStyle w:val="ListParagraph"/>
        <w:numPr>
          <w:ilvl w:val="0"/>
          <w:numId w:val="1"/>
        </w:numPr>
        <w:spacing w:after="0"/>
        <w:rPr>
          <w:rFonts w:cstheme="minorHAnsi"/>
        </w:rPr>
      </w:pPr>
      <w:r w:rsidRPr="00E6033B">
        <w:rPr>
          <w:rFonts w:cstheme="minorHAnsi"/>
        </w:rPr>
        <w:t xml:space="preserve">Review this plan with all employees, and </w:t>
      </w:r>
      <w:r>
        <w:rPr>
          <w:rFonts w:cstheme="minorHAnsi"/>
        </w:rPr>
        <w:t>maintain</w:t>
      </w:r>
      <w:r w:rsidRPr="00E6033B">
        <w:rPr>
          <w:rFonts w:cstheme="minorHAnsi"/>
        </w:rPr>
        <w:t xml:space="preserve"> documentation of training.</w:t>
      </w:r>
    </w:p>
    <w:p w:rsidR="00CA606D" w:rsidRPr="00E6033B" w:rsidRDefault="00CA606D" w:rsidP="00CA606D">
      <w:pPr>
        <w:pStyle w:val="ListParagraph"/>
        <w:numPr>
          <w:ilvl w:val="0"/>
          <w:numId w:val="1"/>
        </w:numPr>
        <w:spacing w:after="0"/>
        <w:rPr>
          <w:rFonts w:cstheme="minorHAnsi"/>
        </w:rPr>
      </w:pPr>
      <w:r w:rsidRPr="00E6033B">
        <w:rPr>
          <w:rFonts w:cstheme="minorHAnsi"/>
        </w:rPr>
        <w:t>Identify work related health risks or exposures to COVID-19.</w:t>
      </w:r>
    </w:p>
    <w:p w:rsidR="00CA606D" w:rsidRDefault="00CA606D" w:rsidP="00CA606D">
      <w:pPr>
        <w:pStyle w:val="ListParagraph"/>
        <w:numPr>
          <w:ilvl w:val="0"/>
          <w:numId w:val="1"/>
        </w:numPr>
        <w:spacing w:after="0"/>
        <w:rPr>
          <w:rFonts w:cstheme="minorHAnsi"/>
        </w:rPr>
      </w:pPr>
      <w:r w:rsidRPr="00E6033B">
        <w:rPr>
          <w:rFonts w:cstheme="minorHAnsi"/>
        </w:rPr>
        <w:t>Develop policies and procedures to ensure social distancing is enforced.</w:t>
      </w:r>
    </w:p>
    <w:p w:rsidR="00BF6A36" w:rsidRDefault="00BF6A36" w:rsidP="00CA606D">
      <w:pPr>
        <w:pStyle w:val="ListParagraph"/>
        <w:numPr>
          <w:ilvl w:val="0"/>
          <w:numId w:val="1"/>
        </w:numPr>
        <w:spacing w:after="0"/>
        <w:rPr>
          <w:rFonts w:cstheme="minorHAnsi"/>
        </w:rPr>
      </w:pPr>
      <w:r>
        <w:rPr>
          <w:rFonts w:cstheme="minorHAnsi"/>
        </w:rPr>
        <w:t xml:space="preserve">Review and modify as required breakroom usage </w:t>
      </w:r>
    </w:p>
    <w:p w:rsidR="00CA606D" w:rsidRPr="00E6033B" w:rsidRDefault="00CA606D" w:rsidP="00CA606D">
      <w:pPr>
        <w:pStyle w:val="ListParagraph"/>
        <w:numPr>
          <w:ilvl w:val="0"/>
          <w:numId w:val="1"/>
        </w:numPr>
        <w:spacing w:after="0"/>
        <w:rPr>
          <w:rFonts w:cstheme="minorHAnsi"/>
        </w:rPr>
      </w:pPr>
      <w:r w:rsidRPr="00E6033B">
        <w:rPr>
          <w:rFonts w:cstheme="minorHAnsi"/>
        </w:rPr>
        <w:t>Identify essential tasks required in a job that may create, or hav</w:t>
      </w:r>
      <w:r>
        <w:rPr>
          <w:rFonts w:cstheme="minorHAnsi"/>
        </w:rPr>
        <w:t xml:space="preserve">e inherent COVID-19 exposures. </w:t>
      </w:r>
      <w:r w:rsidRPr="00E6033B">
        <w:rPr>
          <w:rFonts w:cstheme="minorHAnsi"/>
        </w:rPr>
        <w:t>Convey these findings and develop/implement</w:t>
      </w:r>
      <w:r>
        <w:rPr>
          <w:rFonts w:cstheme="minorHAnsi"/>
        </w:rPr>
        <w:t xml:space="preserve"> a plan for business operation.</w:t>
      </w:r>
      <w:r w:rsidRPr="00E6033B">
        <w:rPr>
          <w:rFonts w:cstheme="minorHAnsi"/>
        </w:rPr>
        <w:t xml:space="preserve"> Monitor the plan, and make any applicable changes to procedures if an uncontrolled exposure arises. </w:t>
      </w:r>
    </w:p>
    <w:p w:rsidR="00CA606D" w:rsidRPr="00E505A3" w:rsidRDefault="00CA606D" w:rsidP="00CA606D">
      <w:pPr>
        <w:pStyle w:val="ListParagraph"/>
        <w:numPr>
          <w:ilvl w:val="0"/>
          <w:numId w:val="1"/>
        </w:numPr>
        <w:spacing w:after="0"/>
        <w:rPr>
          <w:rFonts w:cstheme="minorHAnsi"/>
        </w:rPr>
      </w:pPr>
      <w:r w:rsidRPr="00E6033B">
        <w:rPr>
          <w:rFonts w:cstheme="minorHAnsi"/>
        </w:rPr>
        <w:t xml:space="preserve">Monitor and use the latest COVID-19 health standards developed by trusted leaders in the </w:t>
      </w:r>
      <w:r w:rsidRPr="00E505A3">
        <w:rPr>
          <w:rFonts w:cstheme="minorHAnsi"/>
        </w:rPr>
        <w:t>COVID-19 response efforts, such as: Cal</w:t>
      </w:r>
      <w:r w:rsidR="0042312C" w:rsidRPr="00E505A3">
        <w:rPr>
          <w:rFonts w:cstheme="minorHAnsi"/>
        </w:rPr>
        <w:t>/</w:t>
      </w:r>
      <w:r w:rsidRPr="00E505A3">
        <w:rPr>
          <w:rFonts w:cstheme="minorHAnsi"/>
        </w:rPr>
        <w:t>OSHA, OSHA, CDC, WHO, etc.</w:t>
      </w:r>
    </w:p>
    <w:p w:rsidR="00E505A3" w:rsidRPr="00E505A3" w:rsidRDefault="00E505A3" w:rsidP="00E505A3">
      <w:pPr>
        <w:numPr>
          <w:ilvl w:val="0"/>
          <w:numId w:val="5"/>
        </w:numPr>
        <w:shd w:val="clear" w:color="auto" w:fill="FFFFFF"/>
        <w:spacing w:after="0"/>
        <w:rPr>
          <w:rFonts w:cstheme="minorHAnsi"/>
        </w:rPr>
      </w:pPr>
      <w:r w:rsidRPr="00E505A3">
        <w:rPr>
          <w:rFonts w:cstheme="minorHAnsi"/>
        </w:rPr>
        <w:t xml:space="preserve">Provide employees with cloth face covers or encourage employees to use their own face covers for use whenever employees may be in workplaces with other persons. </w:t>
      </w:r>
      <w:r>
        <w:rPr>
          <w:rFonts w:cstheme="minorHAnsi"/>
        </w:rPr>
        <w:t xml:space="preserve">  Review that c</w:t>
      </w:r>
      <w:r w:rsidRPr="00E505A3">
        <w:rPr>
          <w:rFonts w:cstheme="minorHAnsi"/>
        </w:rPr>
        <w:t>loth face coverings are not personal protective equipment (PPE), but combined with physical distancing of at least six feet, they may help prevent infected persons without symptoms from</w:t>
      </w:r>
      <w:r>
        <w:rPr>
          <w:rFonts w:cstheme="minorHAnsi"/>
        </w:rPr>
        <w:t xml:space="preserve"> </w:t>
      </w:r>
      <w:r w:rsidRPr="00E505A3">
        <w:rPr>
          <w:rFonts w:cstheme="minorHAnsi"/>
        </w:rPr>
        <w:t>unknowingly spreading COVID-19.</w:t>
      </w:r>
    </w:p>
    <w:p w:rsidR="00E505A3" w:rsidRPr="00E6033B" w:rsidRDefault="00E505A3" w:rsidP="00E505A3">
      <w:pPr>
        <w:pStyle w:val="ListParagraph"/>
        <w:spacing w:after="0"/>
        <w:rPr>
          <w:rFonts w:cstheme="minorHAnsi"/>
        </w:rPr>
      </w:pPr>
    </w:p>
    <w:p w:rsidR="00CA606D" w:rsidRPr="00E6033B" w:rsidRDefault="00EB0176" w:rsidP="00CA606D">
      <w:pPr>
        <w:pStyle w:val="Heading3"/>
      </w:pPr>
      <w:r>
        <w:t>Management, Supervisors, Project Managers,</w:t>
      </w:r>
      <w:r w:rsidR="00CA606D" w:rsidRPr="00E6033B">
        <w:t xml:space="preserve"> Foreman</w:t>
      </w:r>
    </w:p>
    <w:p w:rsidR="00CA606D" w:rsidRPr="00E6033B" w:rsidRDefault="00CA606D" w:rsidP="00CA606D">
      <w:pPr>
        <w:pStyle w:val="ListParagraph"/>
        <w:numPr>
          <w:ilvl w:val="0"/>
          <w:numId w:val="2"/>
        </w:numPr>
        <w:spacing w:after="0"/>
        <w:rPr>
          <w:rFonts w:cstheme="minorHAnsi"/>
        </w:rPr>
      </w:pPr>
      <w:r w:rsidRPr="00E6033B">
        <w:rPr>
          <w:rFonts w:cstheme="minorHAnsi"/>
        </w:rPr>
        <w:t>Implement the COVID-19 safety plan to all employees.</w:t>
      </w:r>
    </w:p>
    <w:p w:rsidR="00CA606D" w:rsidRPr="00E6033B" w:rsidRDefault="00CA606D" w:rsidP="00CA606D">
      <w:pPr>
        <w:pStyle w:val="ListParagraph"/>
        <w:numPr>
          <w:ilvl w:val="0"/>
          <w:numId w:val="2"/>
        </w:numPr>
        <w:spacing w:after="0"/>
        <w:rPr>
          <w:rFonts w:cstheme="minorHAnsi"/>
        </w:rPr>
      </w:pPr>
      <w:r w:rsidRPr="00E6033B">
        <w:rPr>
          <w:rFonts w:cstheme="minorHAnsi"/>
        </w:rPr>
        <w:t>Monitor and investigate any possible violations of the policy.</w:t>
      </w:r>
    </w:p>
    <w:p w:rsidR="00CA606D" w:rsidRPr="00E6033B" w:rsidRDefault="00CA606D" w:rsidP="00CA606D">
      <w:pPr>
        <w:pStyle w:val="ListParagraph"/>
        <w:numPr>
          <w:ilvl w:val="0"/>
          <w:numId w:val="2"/>
        </w:numPr>
        <w:spacing w:after="0"/>
        <w:rPr>
          <w:rFonts w:cstheme="minorHAnsi"/>
        </w:rPr>
      </w:pPr>
      <w:r w:rsidRPr="00E6033B">
        <w:rPr>
          <w:rFonts w:cstheme="minorHAnsi"/>
        </w:rPr>
        <w:t xml:space="preserve">Assess the worksite to identify, monitor, or change any </w:t>
      </w:r>
      <w:r>
        <w:rPr>
          <w:rFonts w:cstheme="minorHAnsi"/>
        </w:rPr>
        <w:t xml:space="preserve">possible exposure to COVID-19. </w:t>
      </w:r>
    </w:p>
    <w:p w:rsidR="00CA606D" w:rsidRPr="00E6033B" w:rsidRDefault="00CA606D" w:rsidP="00CA606D">
      <w:pPr>
        <w:pStyle w:val="ListParagraph"/>
        <w:numPr>
          <w:ilvl w:val="0"/>
          <w:numId w:val="2"/>
        </w:numPr>
        <w:spacing w:after="0"/>
        <w:rPr>
          <w:rFonts w:cstheme="minorHAnsi"/>
        </w:rPr>
      </w:pPr>
      <w:r w:rsidRPr="00E6033B">
        <w:rPr>
          <w:rFonts w:cstheme="minorHAnsi"/>
        </w:rPr>
        <w:t>Notify management immediately if any workers on the site have tested positive for COVID-19, whether that individual is a member of (</w:t>
      </w:r>
      <w:r w:rsidRPr="00E6033B">
        <w:rPr>
          <w:rFonts w:cstheme="minorHAnsi"/>
          <w:b/>
        </w:rPr>
        <w:t>Our Organization</w:t>
      </w:r>
      <w:r>
        <w:rPr>
          <w:rFonts w:cstheme="minorHAnsi"/>
        </w:rPr>
        <w:t xml:space="preserve">) or not. </w:t>
      </w:r>
    </w:p>
    <w:p w:rsidR="00CA606D" w:rsidRPr="00E6033B" w:rsidRDefault="00CA606D" w:rsidP="00CA606D">
      <w:pPr>
        <w:pStyle w:val="ListParagraph"/>
        <w:numPr>
          <w:ilvl w:val="0"/>
          <w:numId w:val="2"/>
        </w:numPr>
        <w:spacing w:after="0"/>
        <w:rPr>
          <w:rFonts w:cstheme="minorHAnsi"/>
        </w:rPr>
      </w:pPr>
      <w:r w:rsidRPr="00E6033B">
        <w:rPr>
          <w:rFonts w:cstheme="minorHAnsi"/>
        </w:rPr>
        <w:t>Notify management if there are any concerns of exposure to COVID-19, or if there are existing uncontrolled hazards on the worksite.</w:t>
      </w:r>
    </w:p>
    <w:p w:rsidR="00CA606D" w:rsidRPr="00E6033B" w:rsidRDefault="00CA606D" w:rsidP="00CA606D">
      <w:pPr>
        <w:pStyle w:val="ListParagraph"/>
        <w:numPr>
          <w:ilvl w:val="0"/>
          <w:numId w:val="2"/>
        </w:numPr>
        <w:spacing w:after="0"/>
        <w:rPr>
          <w:rFonts w:cstheme="minorHAnsi"/>
        </w:rPr>
      </w:pPr>
      <w:r w:rsidRPr="00E6033B">
        <w:rPr>
          <w:rFonts w:cstheme="minorHAnsi"/>
        </w:rPr>
        <w:t>Convey best practices with employees and changes as they evolve.</w:t>
      </w:r>
    </w:p>
    <w:p w:rsidR="00CA606D" w:rsidRPr="00E6033B" w:rsidRDefault="00CA606D" w:rsidP="00CA606D">
      <w:pPr>
        <w:pStyle w:val="ListParagraph"/>
        <w:numPr>
          <w:ilvl w:val="0"/>
          <w:numId w:val="2"/>
        </w:numPr>
        <w:spacing w:after="0"/>
        <w:rPr>
          <w:rFonts w:cstheme="minorHAnsi"/>
        </w:rPr>
      </w:pPr>
      <w:r w:rsidRPr="00E6033B">
        <w:rPr>
          <w:rFonts w:cstheme="minorHAnsi"/>
        </w:rPr>
        <w:t>Do no</w:t>
      </w:r>
      <w:r>
        <w:rPr>
          <w:rFonts w:cstheme="minorHAnsi"/>
        </w:rPr>
        <w:t>t allow any large gatherings of the people greater than the established mandates. E</w:t>
      </w:r>
      <w:r w:rsidRPr="00E6033B">
        <w:rPr>
          <w:rFonts w:cstheme="minorHAnsi"/>
        </w:rPr>
        <w:t xml:space="preserve">nsure distances are maintained from other employees </w:t>
      </w:r>
      <w:r w:rsidR="0042312C">
        <w:rPr>
          <w:rFonts w:cstheme="minorHAnsi"/>
        </w:rPr>
        <w:t xml:space="preserve">while at work or working with </w:t>
      </w:r>
      <w:r>
        <w:rPr>
          <w:rFonts w:cstheme="minorHAnsi"/>
        </w:rPr>
        <w:t xml:space="preserve">other trades on the jobsite. </w:t>
      </w:r>
    </w:p>
    <w:p w:rsidR="00CA606D" w:rsidRPr="00E6033B" w:rsidRDefault="00CA606D" w:rsidP="00CA606D">
      <w:pPr>
        <w:pStyle w:val="ListParagraph"/>
        <w:numPr>
          <w:ilvl w:val="0"/>
          <w:numId w:val="2"/>
        </w:numPr>
        <w:spacing w:after="0"/>
        <w:rPr>
          <w:rFonts w:cstheme="minorHAnsi"/>
        </w:rPr>
      </w:pPr>
      <w:r w:rsidRPr="00E6033B">
        <w:rPr>
          <w:rFonts w:cstheme="minorHAnsi"/>
        </w:rPr>
        <w:t>Monitor this plan, periodically asses, and convey any changes that may improve it to management.</w:t>
      </w:r>
    </w:p>
    <w:p w:rsidR="00CA606D" w:rsidRPr="006A3E20" w:rsidRDefault="006A3E20" w:rsidP="00AA10D4">
      <w:pPr>
        <w:numPr>
          <w:ilvl w:val="0"/>
          <w:numId w:val="2"/>
        </w:numPr>
        <w:shd w:val="clear" w:color="auto" w:fill="FFFFFF"/>
        <w:spacing w:after="0"/>
        <w:rPr>
          <w:rFonts w:cstheme="minorHAnsi"/>
        </w:rPr>
      </w:pPr>
      <w:r w:rsidRPr="006A3E20">
        <w:rPr>
          <w:rFonts w:cstheme="minorHAnsi"/>
          <w:color w:val="333333"/>
        </w:rPr>
        <w:t xml:space="preserve">If an employee is confirmed to have COVID-19 infection, </w:t>
      </w:r>
      <w:r w:rsidR="00CA606D" w:rsidRPr="006A3E20">
        <w:rPr>
          <w:rFonts w:cstheme="minorHAnsi"/>
        </w:rPr>
        <w:t>the following steps should be followed:</w:t>
      </w:r>
    </w:p>
    <w:p w:rsidR="00CA606D" w:rsidRPr="00904B9A" w:rsidRDefault="00CA606D" w:rsidP="00CA606D">
      <w:pPr>
        <w:pStyle w:val="ListParagraph"/>
        <w:numPr>
          <w:ilvl w:val="0"/>
          <w:numId w:val="3"/>
        </w:numPr>
        <w:spacing w:after="0"/>
        <w:rPr>
          <w:rFonts w:cstheme="minorHAnsi"/>
        </w:rPr>
      </w:pPr>
      <w:r w:rsidRPr="00904B9A">
        <w:rPr>
          <w:rFonts w:cstheme="minorHAnsi"/>
        </w:rPr>
        <w:t>Immediately notify management.</w:t>
      </w:r>
    </w:p>
    <w:p w:rsidR="00CA606D" w:rsidRPr="00904B9A" w:rsidRDefault="00CA606D" w:rsidP="00CA606D">
      <w:pPr>
        <w:pStyle w:val="ListParagraph"/>
        <w:numPr>
          <w:ilvl w:val="0"/>
          <w:numId w:val="3"/>
        </w:numPr>
        <w:spacing w:after="0"/>
        <w:rPr>
          <w:rFonts w:cstheme="minorHAnsi"/>
        </w:rPr>
      </w:pPr>
      <w:r w:rsidRPr="00904B9A">
        <w:rPr>
          <w:rFonts w:cstheme="minorHAnsi"/>
        </w:rPr>
        <w:t>Contact GC, all contractors, vendors, client, and all other relevant personnel.</w:t>
      </w:r>
    </w:p>
    <w:p w:rsidR="00CA606D" w:rsidRPr="00904B9A" w:rsidRDefault="00CA606D" w:rsidP="00CA606D">
      <w:pPr>
        <w:pStyle w:val="ListParagraph"/>
        <w:numPr>
          <w:ilvl w:val="0"/>
          <w:numId w:val="3"/>
        </w:numPr>
        <w:spacing w:after="0"/>
        <w:rPr>
          <w:rFonts w:cstheme="minorHAnsi"/>
        </w:rPr>
      </w:pPr>
      <w:r w:rsidRPr="00904B9A">
        <w:rPr>
          <w:rFonts w:cstheme="minorHAnsi"/>
        </w:rPr>
        <w:t>If anyone has been in contact with an individual who has COVID-19, immediately separate them from others.</w:t>
      </w:r>
    </w:p>
    <w:p w:rsidR="00CA606D" w:rsidRPr="00904B9A" w:rsidRDefault="00CA606D" w:rsidP="00CA606D">
      <w:pPr>
        <w:pStyle w:val="ListParagraph"/>
        <w:numPr>
          <w:ilvl w:val="0"/>
          <w:numId w:val="3"/>
        </w:numPr>
        <w:spacing w:after="0"/>
        <w:rPr>
          <w:rFonts w:cstheme="minorHAnsi"/>
        </w:rPr>
      </w:pPr>
      <w:r w:rsidRPr="00904B9A">
        <w:rPr>
          <w:rFonts w:cstheme="minorHAnsi"/>
        </w:rPr>
        <w:t>Conduct an incident investigation.</w:t>
      </w:r>
    </w:p>
    <w:p w:rsidR="00CA606D" w:rsidRPr="0095144C" w:rsidRDefault="00CA606D" w:rsidP="00C66428">
      <w:pPr>
        <w:pStyle w:val="ListParagraph"/>
        <w:numPr>
          <w:ilvl w:val="0"/>
          <w:numId w:val="3"/>
        </w:numPr>
        <w:spacing w:after="0"/>
        <w:rPr>
          <w:rFonts w:cstheme="minorHAnsi"/>
        </w:rPr>
      </w:pPr>
      <w:r w:rsidRPr="0095144C">
        <w:rPr>
          <w:rFonts w:cstheme="minorHAnsi"/>
        </w:rPr>
        <w:t>The infected person should stay home unless they need medical care.</w:t>
      </w:r>
      <w:r w:rsidR="004857C5">
        <w:rPr>
          <w:rFonts w:cstheme="minorHAnsi"/>
        </w:rPr>
        <w:t xml:space="preserve"> </w:t>
      </w:r>
      <w:r w:rsidRPr="0095144C">
        <w:rPr>
          <w:rFonts w:cstheme="minorHAnsi"/>
        </w:rPr>
        <w:t>When seeking medical care for an individual, notify the medical provider ahead.</w:t>
      </w:r>
    </w:p>
    <w:p w:rsidR="00CA606D" w:rsidRPr="00E6033B" w:rsidRDefault="00CA606D" w:rsidP="00CA606D">
      <w:pPr>
        <w:spacing w:after="0"/>
        <w:rPr>
          <w:rFonts w:cstheme="minorHAnsi"/>
        </w:rPr>
      </w:pPr>
    </w:p>
    <w:p w:rsidR="00CA606D" w:rsidRDefault="00CA606D" w:rsidP="00CA606D">
      <w:pPr>
        <w:pStyle w:val="Heading3"/>
        <w:rPr>
          <w:color w:val="1F4D78"/>
        </w:rPr>
      </w:pPr>
      <w:r w:rsidRPr="006A3E20">
        <w:rPr>
          <w:color w:val="1F4D78"/>
        </w:rPr>
        <w:t>All Employees</w:t>
      </w:r>
    </w:p>
    <w:p w:rsidR="00B91CE5" w:rsidRPr="00B91CE5" w:rsidRDefault="00B91CE5" w:rsidP="00B91CE5"/>
    <w:p w:rsidR="0042312C" w:rsidRPr="0042312C" w:rsidRDefault="0042312C" w:rsidP="0042312C">
      <w:pPr>
        <w:pStyle w:val="ListParagraph"/>
        <w:numPr>
          <w:ilvl w:val="0"/>
          <w:numId w:val="4"/>
        </w:numPr>
        <w:spacing w:after="0"/>
        <w:rPr>
          <w:rFonts w:cstheme="minorHAnsi"/>
        </w:rPr>
      </w:pPr>
      <w:r w:rsidRPr="0042312C">
        <w:rPr>
          <w:rFonts w:cstheme="minorHAnsi"/>
        </w:rPr>
        <w:t>If you have symptoms of COVID-19, such as fever, cough, shortness of breath, runny nose), notify your supervisor and stay home.</w:t>
      </w:r>
    </w:p>
    <w:p w:rsidR="00CA606D" w:rsidRDefault="00CA606D" w:rsidP="00CA606D">
      <w:pPr>
        <w:pStyle w:val="ListParagraph"/>
        <w:numPr>
          <w:ilvl w:val="0"/>
          <w:numId w:val="4"/>
        </w:numPr>
        <w:spacing w:after="0"/>
        <w:rPr>
          <w:rFonts w:cstheme="minorHAnsi"/>
        </w:rPr>
      </w:pPr>
      <w:r w:rsidRPr="004C0912">
        <w:rPr>
          <w:rFonts w:cstheme="minorHAnsi"/>
        </w:rPr>
        <w:t>Do not place your own health or other’s well-being at risk. If you have been exposed to COVID-19, or if there may be a possible risk to exposure, notify your supervisor.</w:t>
      </w:r>
    </w:p>
    <w:p w:rsidR="003123BC" w:rsidRPr="004C0912" w:rsidRDefault="003123BC" w:rsidP="00CA606D">
      <w:pPr>
        <w:pStyle w:val="ListParagraph"/>
        <w:numPr>
          <w:ilvl w:val="0"/>
          <w:numId w:val="4"/>
        </w:numPr>
        <w:spacing w:after="0"/>
        <w:rPr>
          <w:rFonts w:cstheme="minorHAnsi"/>
        </w:rPr>
      </w:pPr>
      <w:r>
        <w:rPr>
          <w:rFonts w:cstheme="minorHAnsi"/>
        </w:rPr>
        <w:t xml:space="preserve">Wear appropriate face covering as instructed or required by your employer or </w:t>
      </w:r>
      <w:r w:rsidRPr="00E6033B">
        <w:rPr>
          <w:rFonts w:cstheme="minorHAnsi"/>
        </w:rPr>
        <w:t>trusted leaders in the COVID-19 response efforts, such as: Cal</w:t>
      </w:r>
      <w:r>
        <w:rPr>
          <w:rFonts w:cstheme="minorHAnsi"/>
        </w:rPr>
        <w:t>/</w:t>
      </w:r>
      <w:r w:rsidRPr="00E6033B">
        <w:rPr>
          <w:rFonts w:cstheme="minorHAnsi"/>
        </w:rPr>
        <w:t>OSHA, OSHA, CDC, WHO, etc.</w:t>
      </w:r>
    </w:p>
    <w:p w:rsidR="00CA606D" w:rsidRPr="00A97F00" w:rsidRDefault="00CA606D" w:rsidP="00CA606D">
      <w:pPr>
        <w:pStyle w:val="ListParagraph"/>
        <w:numPr>
          <w:ilvl w:val="0"/>
          <w:numId w:val="4"/>
        </w:numPr>
        <w:spacing w:after="0"/>
        <w:rPr>
          <w:rFonts w:cstheme="minorHAnsi"/>
        </w:rPr>
      </w:pPr>
      <w:r w:rsidRPr="00A97F00">
        <w:rPr>
          <w:rFonts w:cstheme="minorHAnsi"/>
        </w:rPr>
        <w:t>Practice good hygiene and follow etiquette – cover your coughs and sneezes using the elbow technique</w:t>
      </w:r>
      <w:r w:rsidR="00A97F00" w:rsidRPr="00A97F00">
        <w:rPr>
          <w:rFonts w:cstheme="minorHAnsi"/>
        </w:rPr>
        <w:t xml:space="preserve"> or a tissue</w:t>
      </w:r>
      <w:r w:rsidRPr="00A97F00">
        <w:rPr>
          <w:rFonts w:cstheme="minorHAnsi"/>
        </w:rPr>
        <w:t>. Wash your hands with soap and water for at least 20 seconds</w:t>
      </w:r>
      <w:r w:rsidR="00A97F00" w:rsidRPr="00A97F00">
        <w:rPr>
          <w:rFonts w:cstheme="minorHAnsi"/>
        </w:rPr>
        <w:t xml:space="preserve"> or</w:t>
      </w:r>
      <w:r w:rsidRPr="00A97F00">
        <w:rPr>
          <w:rFonts w:cstheme="minorHAnsi"/>
        </w:rPr>
        <w:t xml:space="preserve"> clean your hands with at least 60% alcohol based hand sanitizer. </w:t>
      </w:r>
    </w:p>
    <w:p w:rsidR="004C0912" w:rsidRDefault="00CA606D" w:rsidP="00CA606D">
      <w:pPr>
        <w:pStyle w:val="ListParagraph"/>
        <w:numPr>
          <w:ilvl w:val="0"/>
          <w:numId w:val="4"/>
        </w:numPr>
        <w:spacing w:after="0"/>
        <w:rPr>
          <w:rFonts w:cstheme="minorHAnsi"/>
        </w:rPr>
      </w:pPr>
      <w:r w:rsidRPr="004C0912">
        <w:rPr>
          <w:rFonts w:cstheme="minorHAnsi"/>
        </w:rPr>
        <w:t>Do not share</w:t>
      </w:r>
      <w:r w:rsidR="004C0912">
        <w:rPr>
          <w:rFonts w:cstheme="minorHAnsi"/>
        </w:rPr>
        <w:t xml:space="preserve"> workspaces (desks, offices, cubicles) and work items (phones, computers, </w:t>
      </w:r>
      <w:r w:rsidRPr="004C0912">
        <w:rPr>
          <w:rFonts w:cstheme="minorHAnsi"/>
        </w:rPr>
        <w:t>tools, equipment,</w:t>
      </w:r>
      <w:r w:rsidR="004C0912">
        <w:rPr>
          <w:rFonts w:cstheme="minorHAnsi"/>
        </w:rPr>
        <w:t xml:space="preserve"> and </w:t>
      </w:r>
      <w:r w:rsidRPr="004C0912">
        <w:rPr>
          <w:rFonts w:cstheme="minorHAnsi"/>
        </w:rPr>
        <w:t xml:space="preserve">other “high touch” instruments. </w:t>
      </w:r>
      <w:r w:rsidR="004C0912" w:rsidRPr="004C0912">
        <w:rPr>
          <w:rFonts w:cstheme="minorHAnsi"/>
        </w:rPr>
        <w:t>Clean the surfaces of these items as frequently as possible.</w:t>
      </w:r>
    </w:p>
    <w:p w:rsidR="00CA606D" w:rsidRPr="00A97F00" w:rsidRDefault="004C0912" w:rsidP="004C0912">
      <w:pPr>
        <w:pStyle w:val="ListParagraph"/>
        <w:numPr>
          <w:ilvl w:val="1"/>
          <w:numId w:val="4"/>
        </w:numPr>
        <w:spacing w:after="0"/>
        <w:rPr>
          <w:rFonts w:cstheme="minorHAnsi"/>
        </w:rPr>
      </w:pPr>
      <w:r>
        <w:rPr>
          <w:rFonts w:cstheme="minorHAnsi"/>
        </w:rPr>
        <w:t xml:space="preserve">If items must be shared, clean and disinfect shared workspaces and work items before </w:t>
      </w:r>
      <w:r w:rsidRPr="00A97F00">
        <w:rPr>
          <w:rFonts w:cstheme="minorHAnsi"/>
        </w:rPr>
        <w:t xml:space="preserve">and after use.  </w:t>
      </w:r>
      <w:r w:rsidR="00CA606D" w:rsidRPr="00A97F00">
        <w:rPr>
          <w:rFonts w:cstheme="minorHAnsi"/>
        </w:rPr>
        <w:t>Clean the surfaces of these items as frequently as possible.</w:t>
      </w:r>
    </w:p>
    <w:p w:rsidR="00CA606D" w:rsidRPr="00A97F00" w:rsidRDefault="00CA606D" w:rsidP="00CA606D">
      <w:pPr>
        <w:pStyle w:val="ListParagraph"/>
        <w:numPr>
          <w:ilvl w:val="0"/>
          <w:numId w:val="4"/>
        </w:numPr>
        <w:spacing w:after="0"/>
        <w:rPr>
          <w:rFonts w:cstheme="minorHAnsi"/>
        </w:rPr>
      </w:pPr>
      <w:r w:rsidRPr="00A97F00">
        <w:rPr>
          <w:rFonts w:cstheme="minorHAnsi"/>
        </w:rPr>
        <w:t>If you encounter a poss</w:t>
      </w:r>
      <w:r w:rsidR="00A97F00" w:rsidRPr="00A97F00">
        <w:rPr>
          <w:rFonts w:cstheme="minorHAnsi"/>
        </w:rPr>
        <w:t xml:space="preserve">ible exposure to COVID-19 at your worksite or </w:t>
      </w:r>
      <w:r w:rsidRPr="00A97F00">
        <w:rPr>
          <w:rFonts w:cstheme="minorHAnsi"/>
        </w:rPr>
        <w:t xml:space="preserve">jobsite, notify your supervisor. </w:t>
      </w:r>
    </w:p>
    <w:p w:rsidR="00A97F00" w:rsidRPr="00A97F00" w:rsidRDefault="00CA606D" w:rsidP="00A55034">
      <w:pPr>
        <w:pStyle w:val="ListParagraph"/>
        <w:numPr>
          <w:ilvl w:val="0"/>
          <w:numId w:val="4"/>
        </w:numPr>
        <w:spacing w:after="0"/>
        <w:rPr>
          <w:rFonts w:cstheme="minorHAnsi"/>
        </w:rPr>
      </w:pPr>
      <w:r w:rsidRPr="00A97F00">
        <w:rPr>
          <w:rFonts w:cstheme="minorHAnsi"/>
        </w:rPr>
        <w:t>Ensure the proper use of al</w:t>
      </w:r>
      <w:r w:rsidR="00A97F00" w:rsidRPr="00A97F00">
        <w:rPr>
          <w:rFonts w:cstheme="minorHAnsi"/>
        </w:rPr>
        <w:t>l PPE.</w:t>
      </w:r>
    </w:p>
    <w:p w:rsidR="00A97F00" w:rsidRPr="00A97F00" w:rsidRDefault="00A97F00" w:rsidP="00A55034">
      <w:pPr>
        <w:pStyle w:val="ListParagraph"/>
        <w:numPr>
          <w:ilvl w:val="0"/>
          <w:numId w:val="4"/>
        </w:numPr>
        <w:spacing w:after="0"/>
        <w:rPr>
          <w:rFonts w:cstheme="minorHAnsi"/>
        </w:rPr>
      </w:pPr>
      <w:r w:rsidRPr="00A97F00">
        <w:rPr>
          <w:rFonts w:cstheme="minorHAnsi"/>
        </w:rPr>
        <w:t>Practice physical distancing by cancelling in-person meetings, using video or telephonic meetings, and maintaining a distance of at least 6 feet between persons at the workplace when possible</w:t>
      </w:r>
      <w:r>
        <w:rPr>
          <w:rFonts w:cstheme="minorHAnsi"/>
        </w:rPr>
        <w:t xml:space="preserve">.  </w:t>
      </w:r>
    </w:p>
    <w:p w:rsidR="0042312C" w:rsidRPr="0042312C" w:rsidRDefault="0042312C" w:rsidP="00CA606D">
      <w:pPr>
        <w:pStyle w:val="ListParagraph"/>
        <w:numPr>
          <w:ilvl w:val="0"/>
          <w:numId w:val="4"/>
        </w:numPr>
        <w:spacing w:after="0"/>
        <w:rPr>
          <w:rFonts w:cstheme="minorHAnsi"/>
        </w:rPr>
      </w:pPr>
      <w:r w:rsidRPr="0042312C">
        <w:rPr>
          <w:rFonts w:cstheme="minorHAnsi"/>
        </w:rPr>
        <w:t xml:space="preserve">If you </w:t>
      </w:r>
      <w:r>
        <w:rPr>
          <w:rFonts w:cstheme="minorHAnsi"/>
        </w:rPr>
        <w:t>return to work following an illness</w:t>
      </w:r>
      <w:r w:rsidR="004C0912">
        <w:rPr>
          <w:rFonts w:cstheme="minorHAnsi"/>
        </w:rPr>
        <w:t>,</w:t>
      </w:r>
      <w:r>
        <w:rPr>
          <w:rFonts w:cstheme="minorHAnsi"/>
        </w:rPr>
        <w:t xml:space="preserve"> promptly report any reoccurrence of symptoms.   </w:t>
      </w:r>
    </w:p>
    <w:p w:rsidR="0087352C" w:rsidRDefault="0087352C" w:rsidP="0087352C">
      <w:pPr>
        <w:spacing w:after="0"/>
        <w:rPr>
          <w:rFonts w:cstheme="minorHAnsi"/>
        </w:rPr>
      </w:pPr>
    </w:p>
    <w:p w:rsidR="00B91CE5" w:rsidRDefault="00B91CE5" w:rsidP="0087352C">
      <w:pPr>
        <w:pStyle w:val="Heading3"/>
        <w:rPr>
          <w:color w:val="2E74B5"/>
        </w:rPr>
      </w:pPr>
    </w:p>
    <w:p w:rsidR="00B91CE5" w:rsidRDefault="00B91CE5" w:rsidP="00B91CE5"/>
    <w:p w:rsidR="00B91CE5" w:rsidRPr="00B91CE5" w:rsidRDefault="00B91CE5" w:rsidP="00B91CE5"/>
    <w:p w:rsidR="00B91CE5" w:rsidRDefault="00B91CE5" w:rsidP="0087352C">
      <w:pPr>
        <w:pStyle w:val="Heading3"/>
        <w:rPr>
          <w:color w:val="2E74B5"/>
        </w:rPr>
      </w:pPr>
    </w:p>
    <w:p w:rsidR="00B91CE5" w:rsidRPr="00B91CE5" w:rsidRDefault="00B91CE5" w:rsidP="00B91CE5"/>
    <w:p w:rsidR="0087352C" w:rsidRDefault="0087352C" w:rsidP="0087352C">
      <w:pPr>
        <w:pStyle w:val="Heading3"/>
        <w:rPr>
          <w:color w:val="2E74B5"/>
        </w:rPr>
      </w:pPr>
      <w:r w:rsidRPr="00A52202">
        <w:rPr>
          <w:color w:val="2E74B5"/>
        </w:rPr>
        <w:t>Training</w:t>
      </w:r>
    </w:p>
    <w:p w:rsidR="00B91CE5" w:rsidRPr="00B91CE5" w:rsidRDefault="00B91CE5" w:rsidP="00B91CE5"/>
    <w:p w:rsidR="0087352C" w:rsidRPr="0087352C" w:rsidRDefault="0087352C" w:rsidP="0087352C">
      <w:pPr>
        <w:spacing w:after="0"/>
        <w:rPr>
          <w:rFonts w:cstheme="minorHAnsi"/>
        </w:rPr>
      </w:pPr>
      <w:r w:rsidRPr="0087352C">
        <w:rPr>
          <w:rFonts w:cstheme="minorHAnsi"/>
        </w:rPr>
        <w:t>Training will be provided in a language that is readily understandable by all employees on the following topics:</w:t>
      </w:r>
    </w:p>
    <w:p w:rsidR="0087352C" w:rsidRPr="0087352C" w:rsidRDefault="0087352C" w:rsidP="0087352C">
      <w:pPr>
        <w:numPr>
          <w:ilvl w:val="0"/>
          <w:numId w:val="9"/>
        </w:numPr>
        <w:shd w:val="clear" w:color="auto" w:fill="FFFFFF"/>
        <w:spacing w:after="0"/>
        <w:rPr>
          <w:rFonts w:eastAsia="Times New Roman" w:cstheme="minorHAnsi"/>
          <w:color w:val="333333"/>
        </w:rPr>
      </w:pPr>
      <w:r w:rsidRPr="0087352C">
        <w:rPr>
          <w:rFonts w:eastAsia="Times New Roman" w:cstheme="minorHAnsi"/>
          <w:color w:val="333333"/>
        </w:rPr>
        <w:t>General description of COVID-19, symptoms, when to seek medical attention, how to prevent its spread, and the employer’s procedures for preventing its spread at the workplace.</w:t>
      </w:r>
    </w:p>
    <w:p w:rsidR="0087352C" w:rsidRPr="0087352C" w:rsidRDefault="0087352C" w:rsidP="0087352C">
      <w:pPr>
        <w:numPr>
          <w:ilvl w:val="0"/>
          <w:numId w:val="9"/>
        </w:numPr>
        <w:shd w:val="clear" w:color="auto" w:fill="FFFFFF"/>
        <w:spacing w:after="0"/>
        <w:rPr>
          <w:rFonts w:eastAsia="Times New Roman" w:cstheme="minorHAnsi"/>
          <w:color w:val="333333"/>
        </w:rPr>
      </w:pPr>
      <w:r w:rsidRPr="0087352C">
        <w:rPr>
          <w:rFonts w:eastAsia="Times New Roman" w:cstheme="minorHAnsi"/>
          <w:color w:val="333333"/>
        </w:rPr>
        <w:t>How an infected person can spread COVID-19 to others even if they are not sick.</w:t>
      </w:r>
    </w:p>
    <w:p w:rsidR="0087352C" w:rsidRPr="0087352C" w:rsidRDefault="0087352C" w:rsidP="0087352C">
      <w:pPr>
        <w:numPr>
          <w:ilvl w:val="0"/>
          <w:numId w:val="9"/>
        </w:numPr>
        <w:shd w:val="clear" w:color="auto" w:fill="FFFFFF"/>
        <w:spacing w:after="0"/>
        <w:rPr>
          <w:rFonts w:eastAsia="Times New Roman" w:cstheme="minorHAnsi"/>
          <w:color w:val="333333"/>
        </w:rPr>
      </w:pPr>
      <w:r w:rsidRPr="0087352C">
        <w:rPr>
          <w:rFonts w:eastAsia="Times New Roman" w:cstheme="minorHAnsi"/>
          <w:color w:val="333333"/>
        </w:rPr>
        <w:t>How to prevent the spread of COVID-19 by using cloth face covers, including:</w:t>
      </w:r>
    </w:p>
    <w:p w:rsidR="0087352C" w:rsidRPr="0087352C" w:rsidRDefault="00650401" w:rsidP="0087352C">
      <w:pPr>
        <w:numPr>
          <w:ilvl w:val="1"/>
          <w:numId w:val="9"/>
        </w:numPr>
        <w:shd w:val="clear" w:color="auto" w:fill="FFFFFF"/>
        <w:spacing w:after="0"/>
        <w:rPr>
          <w:rFonts w:eastAsia="Times New Roman" w:cstheme="minorHAnsi"/>
          <w:color w:val="333333"/>
        </w:rPr>
      </w:pPr>
      <w:hyperlink r:id="rId8" w:history="1">
        <w:r w:rsidR="0087352C" w:rsidRPr="003A39E4">
          <w:rPr>
            <w:rFonts w:eastAsia="Times New Roman" w:cstheme="minorHAnsi"/>
            <w:color w:val="046B99"/>
            <w:u w:val="single"/>
          </w:rPr>
          <w:t>CDC guidelines</w:t>
        </w:r>
      </w:hyperlink>
      <w:r w:rsidR="0087352C" w:rsidRPr="0087352C">
        <w:rPr>
          <w:rFonts w:eastAsia="Times New Roman" w:cstheme="minorHAnsi"/>
          <w:color w:val="333333"/>
        </w:rPr>
        <w:t> that everyone should use cloth face covers when around other persons.</w:t>
      </w:r>
    </w:p>
    <w:p w:rsidR="0087352C" w:rsidRPr="0087352C" w:rsidRDefault="0087352C" w:rsidP="0087352C">
      <w:pPr>
        <w:numPr>
          <w:ilvl w:val="1"/>
          <w:numId w:val="9"/>
        </w:numPr>
        <w:shd w:val="clear" w:color="auto" w:fill="FFFFFF"/>
        <w:spacing w:after="0"/>
        <w:rPr>
          <w:rFonts w:eastAsia="Times New Roman" w:cstheme="minorHAnsi"/>
          <w:color w:val="333333"/>
        </w:rPr>
      </w:pPr>
      <w:r w:rsidRPr="0087352C">
        <w:rPr>
          <w:rFonts w:eastAsia="Times New Roman" w:cstheme="minorHAnsi"/>
          <w:color w:val="333333"/>
        </w:rPr>
        <w:t>How cloth face covers can help protect persons around the user when combined with physical distancing and frequent hand washing.</w:t>
      </w:r>
    </w:p>
    <w:p w:rsidR="0087352C" w:rsidRPr="0087352C" w:rsidRDefault="0087352C" w:rsidP="0087352C">
      <w:pPr>
        <w:numPr>
          <w:ilvl w:val="1"/>
          <w:numId w:val="9"/>
        </w:numPr>
        <w:shd w:val="clear" w:color="auto" w:fill="FFFFFF"/>
        <w:spacing w:after="0"/>
        <w:rPr>
          <w:rFonts w:eastAsia="Times New Roman" w:cstheme="minorHAnsi"/>
          <w:color w:val="333333"/>
        </w:rPr>
      </w:pPr>
      <w:r w:rsidRPr="0087352C">
        <w:rPr>
          <w:rFonts w:eastAsia="Times New Roman" w:cstheme="minorHAnsi"/>
          <w:color w:val="333333"/>
        </w:rPr>
        <w:t>Information that cloth face covers are not protective equipment and do not protect the person wearing a cloth face cover from COVID-19.</w:t>
      </w:r>
    </w:p>
    <w:p w:rsidR="0087352C" w:rsidRPr="0087352C" w:rsidRDefault="0087352C" w:rsidP="0087352C">
      <w:pPr>
        <w:numPr>
          <w:ilvl w:val="1"/>
          <w:numId w:val="9"/>
        </w:numPr>
        <w:shd w:val="clear" w:color="auto" w:fill="FFFFFF"/>
        <w:spacing w:after="0"/>
        <w:rPr>
          <w:rFonts w:eastAsia="Times New Roman" w:cstheme="minorHAnsi"/>
          <w:color w:val="333333"/>
        </w:rPr>
      </w:pPr>
      <w:r w:rsidRPr="0087352C">
        <w:rPr>
          <w:rFonts w:eastAsia="Times New Roman" w:cstheme="minorHAnsi"/>
          <w:color w:val="333333"/>
        </w:rPr>
        <w:t>Instructions on washing and sanitizing hands before and after using face coverings, which should be washed after each shift.</w:t>
      </w:r>
    </w:p>
    <w:p w:rsidR="0087352C" w:rsidRPr="0087352C" w:rsidRDefault="0087352C" w:rsidP="0087352C">
      <w:pPr>
        <w:numPr>
          <w:ilvl w:val="0"/>
          <w:numId w:val="9"/>
        </w:numPr>
        <w:shd w:val="clear" w:color="auto" w:fill="FFFFFF"/>
        <w:spacing w:after="0"/>
        <w:rPr>
          <w:rFonts w:eastAsia="Times New Roman" w:cstheme="minorHAnsi"/>
          <w:color w:val="333333"/>
        </w:rPr>
      </w:pPr>
      <w:r w:rsidRPr="0087352C">
        <w:rPr>
          <w:rFonts w:eastAsia="Times New Roman" w:cstheme="minorHAnsi"/>
          <w:color w:val="333333"/>
        </w:rPr>
        <w:t>Cough and sneeze etiquette.</w:t>
      </w:r>
    </w:p>
    <w:p w:rsidR="0087352C" w:rsidRPr="0087352C" w:rsidRDefault="0087352C" w:rsidP="0087352C">
      <w:pPr>
        <w:numPr>
          <w:ilvl w:val="0"/>
          <w:numId w:val="9"/>
        </w:numPr>
        <w:shd w:val="clear" w:color="auto" w:fill="FFFFFF"/>
        <w:spacing w:after="0"/>
        <w:rPr>
          <w:rFonts w:eastAsia="Times New Roman" w:cstheme="minorHAnsi"/>
          <w:color w:val="333333"/>
        </w:rPr>
      </w:pPr>
      <w:r w:rsidRPr="0087352C">
        <w:rPr>
          <w:rFonts w:eastAsia="Times New Roman" w:cstheme="minorHAnsi"/>
          <w:color w:val="333333"/>
        </w:rPr>
        <w:t>Washing hands with soap and water for at least 20 seconds</w:t>
      </w:r>
      <w:r w:rsidR="00A97F00">
        <w:rPr>
          <w:rFonts w:eastAsia="Times New Roman" w:cstheme="minorHAnsi"/>
          <w:color w:val="333333"/>
        </w:rPr>
        <w:t xml:space="preserve"> or using a</w:t>
      </w:r>
      <w:r w:rsidR="00A97F00" w:rsidRPr="00A97F00">
        <w:rPr>
          <w:rFonts w:cstheme="minorHAnsi"/>
        </w:rPr>
        <w:t>t least</w:t>
      </w:r>
      <w:r w:rsidR="00A97F00">
        <w:rPr>
          <w:rFonts w:cstheme="minorHAnsi"/>
        </w:rPr>
        <w:t xml:space="preserve"> a</w:t>
      </w:r>
      <w:r w:rsidR="00A97F00" w:rsidRPr="00A97F00">
        <w:rPr>
          <w:rFonts w:cstheme="minorHAnsi"/>
        </w:rPr>
        <w:t xml:space="preserve"> 60% alcohol based hand sanitizer</w:t>
      </w:r>
      <w:r w:rsidRPr="0087352C">
        <w:rPr>
          <w:rFonts w:eastAsia="Times New Roman" w:cstheme="minorHAnsi"/>
          <w:color w:val="333333"/>
        </w:rPr>
        <w:t xml:space="preserve">, after interacting with other persons and after contacting shared surfaces or objects. </w:t>
      </w:r>
    </w:p>
    <w:p w:rsidR="0087352C" w:rsidRPr="0087352C" w:rsidRDefault="0087352C" w:rsidP="0087352C">
      <w:pPr>
        <w:numPr>
          <w:ilvl w:val="0"/>
          <w:numId w:val="9"/>
        </w:numPr>
        <w:shd w:val="clear" w:color="auto" w:fill="FFFFFF"/>
        <w:spacing w:after="0"/>
        <w:rPr>
          <w:rFonts w:eastAsia="Times New Roman" w:cstheme="minorHAnsi"/>
          <w:color w:val="333333"/>
        </w:rPr>
      </w:pPr>
      <w:r w:rsidRPr="0087352C">
        <w:rPr>
          <w:rFonts w:eastAsia="Times New Roman" w:cstheme="minorHAnsi"/>
          <w:color w:val="333333"/>
        </w:rPr>
        <w:t>Avoiding touching eyes, nose, and mouth with unwashed hands.</w:t>
      </w:r>
    </w:p>
    <w:p w:rsidR="0087352C" w:rsidRPr="0087352C" w:rsidRDefault="0087352C" w:rsidP="0087352C">
      <w:pPr>
        <w:numPr>
          <w:ilvl w:val="0"/>
          <w:numId w:val="9"/>
        </w:numPr>
        <w:shd w:val="clear" w:color="auto" w:fill="FFFFFF"/>
        <w:spacing w:after="0"/>
        <w:rPr>
          <w:rFonts w:eastAsia="Times New Roman" w:cstheme="minorHAnsi"/>
          <w:color w:val="333333"/>
        </w:rPr>
      </w:pPr>
      <w:r w:rsidRPr="0087352C">
        <w:rPr>
          <w:rFonts w:eastAsia="Times New Roman" w:cstheme="minorHAnsi"/>
          <w:color w:val="333333"/>
        </w:rPr>
        <w:t>Avoiding sharing personal items with co-workers (i.e., dishes, cups, utensils, towels.</w:t>
      </w:r>
    </w:p>
    <w:p w:rsidR="0087352C" w:rsidRPr="0087352C" w:rsidRDefault="0087352C" w:rsidP="0087352C">
      <w:pPr>
        <w:numPr>
          <w:ilvl w:val="0"/>
          <w:numId w:val="9"/>
        </w:numPr>
        <w:shd w:val="clear" w:color="auto" w:fill="FFFFFF"/>
        <w:spacing w:after="0"/>
        <w:rPr>
          <w:rFonts w:eastAsia="Times New Roman" w:cstheme="minorHAnsi"/>
          <w:color w:val="333333"/>
        </w:rPr>
      </w:pPr>
      <w:r w:rsidRPr="0087352C">
        <w:rPr>
          <w:rFonts w:eastAsia="Times New Roman" w:cstheme="minorHAnsi"/>
          <w:color w:val="333333"/>
        </w:rPr>
        <w:t>Providing tissues, no-touch disposal trash cans and hand sanitizer for use by employees.</w:t>
      </w:r>
    </w:p>
    <w:p w:rsidR="0087352C" w:rsidRPr="0087352C" w:rsidRDefault="0087352C" w:rsidP="0087352C">
      <w:pPr>
        <w:numPr>
          <w:ilvl w:val="0"/>
          <w:numId w:val="9"/>
        </w:numPr>
        <w:shd w:val="clear" w:color="auto" w:fill="FFFFFF"/>
        <w:spacing w:after="0"/>
        <w:rPr>
          <w:rFonts w:eastAsia="Times New Roman" w:cstheme="minorHAnsi"/>
          <w:color w:val="333333"/>
        </w:rPr>
      </w:pPr>
      <w:r w:rsidRPr="0087352C">
        <w:rPr>
          <w:rFonts w:eastAsia="Times New Roman" w:cstheme="minorHAnsi"/>
          <w:color w:val="333333"/>
        </w:rPr>
        <w:t>Safely using cleaners and disinfectants, which includes:</w:t>
      </w:r>
    </w:p>
    <w:p w:rsidR="0087352C" w:rsidRPr="0087352C" w:rsidRDefault="0087352C" w:rsidP="0087352C">
      <w:pPr>
        <w:numPr>
          <w:ilvl w:val="1"/>
          <w:numId w:val="9"/>
        </w:numPr>
        <w:shd w:val="clear" w:color="auto" w:fill="FFFFFF"/>
        <w:spacing w:after="0"/>
        <w:rPr>
          <w:rFonts w:eastAsia="Times New Roman" w:cstheme="minorHAnsi"/>
          <w:color w:val="333333"/>
        </w:rPr>
      </w:pPr>
      <w:r w:rsidRPr="0087352C">
        <w:rPr>
          <w:rFonts w:eastAsia="Times New Roman" w:cstheme="minorHAnsi"/>
          <w:color w:val="333333"/>
        </w:rPr>
        <w:t>The hazards of the cleaners and disinfectants used at the worksite.</w:t>
      </w:r>
    </w:p>
    <w:p w:rsidR="0087352C" w:rsidRPr="0087352C" w:rsidRDefault="0087352C" w:rsidP="0087352C">
      <w:pPr>
        <w:numPr>
          <w:ilvl w:val="1"/>
          <w:numId w:val="9"/>
        </w:numPr>
        <w:shd w:val="clear" w:color="auto" w:fill="FFFFFF"/>
        <w:spacing w:after="0"/>
        <w:rPr>
          <w:rFonts w:eastAsia="Times New Roman" w:cstheme="minorHAnsi"/>
          <w:color w:val="333333"/>
        </w:rPr>
      </w:pPr>
      <w:r w:rsidRPr="0087352C">
        <w:rPr>
          <w:rFonts w:eastAsia="Times New Roman" w:cstheme="minorHAnsi"/>
          <w:color w:val="333333"/>
        </w:rPr>
        <w:t>Wearing PPE (such as gloves).</w:t>
      </w:r>
    </w:p>
    <w:p w:rsidR="0087352C" w:rsidRPr="0087352C" w:rsidRDefault="0087352C" w:rsidP="0087352C">
      <w:pPr>
        <w:numPr>
          <w:ilvl w:val="1"/>
          <w:numId w:val="9"/>
        </w:numPr>
        <w:shd w:val="clear" w:color="auto" w:fill="FFFFFF"/>
        <w:spacing w:after="0"/>
        <w:rPr>
          <w:rFonts w:eastAsia="Times New Roman" w:cstheme="minorHAnsi"/>
          <w:color w:val="333333"/>
        </w:rPr>
      </w:pPr>
      <w:r w:rsidRPr="0087352C">
        <w:rPr>
          <w:rFonts w:eastAsia="Times New Roman" w:cstheme="minorHAnsi"/>
          <w:color w:val="333333"/>
        </w:rPr>
        <w:t>Ensuring cleaners and disinfectants are used in a manner that does not endanger employees.</w:t>
      </w:r>
    </w:p>
    <w:p w:rsidR="0087352C" w:rsidRDefault="0087352C" w:rsidP="0087352C">
      <w:pPr>
        <w:spacing w:after="0"/>
        <w:rPr>
          <w:rFonts w:cstheme="minorHAnsi"/>
        </w:rPr>
      </w:pPr>
    </w:p>
    <w:p w:rsidR="001C340B" w:rsidRPr="0087352C" w:rsidRDefault="001C340B" w:rsidP="001C340B">
      <w:pPr>
        <w:pStyle w:val="Heading2"/>
        <w:rPr>
          <w:sz w:val="24"/>
          <w:szCs w:val="24"/>
        </w:rPr>
      </w:pPr>
      <w:r w:rsidRPr="0087352C">
        <w:rPr>
          <w:sz w:val="24"/>
          <w:szCs w:val="24"/>
        </w:rPr>
        <w:t>COVID-19 Infection Prevention Measures</w:t>
      </w:r>
    </w:p>
    <w:p w:rsidR="001C340B" w:rsidRPr="0070286F" w:rsidRDefault="00E505A3" w:rsidP="001C340B">
      <w:pPr>
        <w:numPr>
          <w:ilvl w:val="0"/>
          <w:numId w:val="5"/>
        </w:numPr>
        <w:shd w:val="clear" w:color="auto" w:fill="FFFFFF"/>
        <w:spacing w:after="0"/>
        <w:rPr>
          <w:rFonts w:cstheme="minorHAnsi"/>
          <w:color w:val="333333"/>
        </w:rPr>
      </w:pPr>
      <w:r>
        <w:rPr>
          <w:rFonts w:cstheme="minorHAnsi"/>
          <w:color w:val="333333"/>
        </w:rPr>
        <w:t>Sick employees will be a</w:t>
      </w:r>
      <w:r w:rsidR="001C340B" w:rsidRPr="0070286F">
        <w:rPr>
          <w:rFonts w:cstheme="minorHAnsi"/>
          <w:color w:val="333333"/>
        </w:rPr>
        <w:t>ctively encourage</w:t>
      </w:r>
      <w:r>
        <w:rPr>
          <w:rFonts w:cstheme="minorHAnsi"/>
          <w:color w:val="333333"/>
        </w:rPr>
        <w:t xml:space="preserve">d </w:t>
      </w:r>
      <w:r w:rsidR="001C340B" w:rsidRPr="0070286F">
        <w:rPr>
          <w:rFonts w:cstheme="minorHAnsi"/>
          <w:color w:val="333333"/>
        </w:rPr>
        <w:t>to stay home.</w:t>
      </w:r>
    </w:p>
    <w:p w:rsidR="001C340B" w:rsidRPr="0087352C" w:rsidRDefault="00E505A3" w:rsidP="001C340B">
      <w:pPr>
        <w:numPr>
          <w:ilvl w:val="0"/>
          <w:numId w:val="5"/>
        </w:numPr>
        <w:shd w:val="clear" w:color="auto" w:fill="FFFFFF"/>
        <w:spacing w:after="0"/>
        <w:rPr>
          <w:rFonts w:cstheme="minorHAnsi"/>
          <w:color w:val="333333"/>
        </w:rPr>
      </w:pPr>
      <w:r>
        <w:rPr>
          <w:rFonts w:cstheme="minorHAnsi"/>
          <w:color w:val="333333"/>
        </w:rPr>
        <w:t xml:space="preserve">Employees with </w:t>
      </w:r>
      <w:r w:rsidR="001C340B" w:rsidRPr="0070286F">
        <w:rPr>
          <w:rFonts w:cstheme="minorHAnsi"/>
          <w:color w:val="333333"/>
        </w:rPr>
        <w:t>frequent cough, fever, difficulty breathing, chills, muscle pain, headache, sore throat, or recent loss of taste or</w:t>
      </w:r>
      <w:r>
        <w:rPr>
          <w:rFonts w:cstheme="minorHAnsi"/>
          <w:color w:val="333333"/>
        </w:rPr>
        <w:t xml:space="preserve"> smell will be sent </w:t>
      </w:r>
      <w:r w:rsidRPr="0070286F">
        <w:rPr>
          <w:rFonts w:cstheme="minorHAnsi"/>
          <w:color w:val="333333"/>
        </w:rPr>
        <w:t>Immediately home</w:t>
      </w:r>
      <w:r>
        <w:rPr>
          <w:rFonts w:cstheme="minorHAnsi"/>
          <w:color w:val="333333"/>
        </w:rPr>
        <w:t xml:space="preserve"> or to medical care, as needed.</w:t>
      </w:r>
    </w:p>
    <w:p w:rsidR="001C340B" w:rsidRPr="0070286F" w:rsidRDefault="00E505A3" w:rsidP="001C340B">
      <w:pPr>
        <w:numPr>
          <w:ilvl w:val="0"/>
          <w:numId w:val="5"/>
        </w:numPr>
        <w:shd w:val="clear" w:color="auto" w:fill="FFFFFF"/>
        <w:spacing w:after="0"/>
        <w:rPr>
          <w:rFonts w:cstheme="minorHAnsi"/>
          <w:color w:val="333333"/>
        </w:rPr>
      </w:pPr>
      <w:r>
        <w:rPr>
          <w:rFonts w:cstheme="minorHAnsi"/>
          <w:color w:val="333333"/>
        </w:rPr>
        <w:t>E</w:t>
      </w:r>
      <w:r w:rsidR="001C340B" w:rsidRPr="0070286F">
        <w:rPr>
          <w:rFonts w:cstheme="minorHAnsi"/>
          <w:color w:val="333333"/>
        </w:rPr>
        <w:t xml:space="preserve">mployees who are out ill with fever or acute respiratory symptoms </w:t>
      </w:r>
      <w:r>
        <w:rPr>
          <w:rFonts w:cstheme="minorHAnsi"/>
          <w:color w:val="333333"/>
        </w:rPr>
        <w:t xml:space="preserve">will not be allowed to </w:t>
      </w:r>
      <w:r w:rsidR="001C340B" w:rsidRPr="0070286F">
        <w:rPr>
          <w:rFonts w:cstheme="minorHAnsi"/>
          <w:color w:val="333333"/>
        </w:rPr>
        <w:t>return to work until both of the following occur:</w:t>
      </w:r>
    </w:p>
    <w:p w:rsidR="001C340B" w:rsidRPr="0070286F" w:rsidRDefault="001C340B" w:rsidP="001C340B">
      <w:pPr>
        <w:numPr>
          <w:ilvl w:val="1"/>
          <w:numId w:val="5"/>
        </w:numPr>
        <w:shd w:val="clear" w:color="auto" w:fill="FFFFFF"/>
        <w:spacing w:after="0"/>
        <w:rPr>
          <w:rFonts w:cstheme="minorHAnsi"/>
          <w:color w:val="333333"/>
        </w:rPr>
      </w:pPr>
      <w:r w:rsidRPr="0070286F">
        <w:rPr>
          <w:rFonts w:cstheme="minorHAnsi"/>
          <w:color w:val="333333"/>
        </w:rPr>
        <w:t>At least three full days pass with no fever (without the use of fever-reducing medications) and no acute respiratory illness symptoms; and</w:t>
      </w:r>
    </w:p>
    <w:p w:rsidR="001C340B" w:rsidRPr="0070286F" w:rsidRDefault="001C340B" w:rsidP="001C340B">
      <w:pPr>
        <w:numPr>
          <w:ilvl w:val="1"/>
          <w:numId w:val="5"/>
        </w:numPr>
        <w:shd w:val="clear" w:color="auto" w:fill="FFFFFF"/>
        <w:spacing w:after="0"/>
        <w:rPr>
          <w:rFonts w:cstheme="minorHAnsi"/>
          <w:color w:val="333333"/>
        </w:rPr>
      </w:pPr>
      <w:r w:rsidRPr="0070286F">
        <w:rPr>
          <w:rFonts w:cstheme="minorHAnsi"/>
          <w:color w:val="333333"/>
        </w:rPr>
        <w:t>At least 10 days pass since the symptoms first appeared.  </w:t>
      </w:r>
    </w:p>
    <w:p w:rsidR="001C340B" w:rsidRPr="0087352C" w:rsidRDefault="00E505A3" w:rsidP="001C340B">
      <w:pPr>
        <w:numPr>
          <w:ilvl w:val="0"/>
          <w:numId w:val="5"/>
        </w:numPr>
        <w:shd w:val="clear" w:color="auto" w:fill="FFFFFF"/>
        <w:spacing w:after="0"/>
        <w:rPr>
          <w:rFonts w:cstheme="minorHAnsi"/>
          <w:color w:val="333333"/>
        </w:rPr>
      </w:pPr>
      <w:r>
        <w:rPr>
          <w:rFonts w:cstheme="minorHAnsi"/>
          <w:color w:val="333333"/>
        </w:rPr>
        <w:t xml:space="preserve">Employees will be provided with </w:t>
      </w:r>
      <w:r w:rsidR="001C340B" w:rsidRPr="0070286F">
        <w:rPr>
          <w:rFonts w:cstheme="minorHAnsi"/>
          <w:color w:val="333333"/>
        </w:rPr>
        <w:t>paid sick leave or expanded family and medical leave for specified reasons related to COVID-19</w:t>
      </w:r>
      <w:r>
        <w:rPr>
          <w:rFonts w:cstheme="minorHAnsi"/>
          <w:color w:val="333333"/>
        </w:rPr>
        <w:t xml:space="preserve">, </w:t>
      </w:r>
      <w:r w:rsidR="001C340B" w:rsidRPr="0070286F">
        <w:rPr>
          <w:rFonts w:cstheme="minorHAnsi"/>
          <w:color w:val="333333"/>
        </w:rPr>
        <w:t>if required to by the </w:t>
      </w:r>
      <w:hyperlink r:id="rId9" w:history="1">
        <w:r w:rsidR="001C340B" w:rsidRPr="003A39E4">
          <w:rPr>
            <w:rFonts w:cstheme="minorHAnsi"/>
            <w:color w:val="046B99"/>
            <w:u w:val="single"/>
          </w:rPr>
          <w:t>Families First Coronavirus Response Act</w:t>
        </w:r>
      </w:hyperlink>
      <w:r w:rsidR="001C340B" w:rsidRPr="0070286F">
        <w:rPr>
          <w:rFonts w:cstheme="minorHAnsi"/>
          <w:color w:val="333333"/>
        </w:rPr>
        <w:t>.</w:t>
      </w:r>
    </w:p>
    <w:p w:rsidR="001C340B" w:rsidRPr="0070286F" w:rsidRDefault="00E505A3" w:rsidP="001C340B">
      <w:pPr>
        <w:numPr>
          <w:ilvl w:val="0"/>
          <w:numId w:val="5"/>
        </w:numPr>
        <w:shd w:val="clear" w:color="auto" w:fill="FFFFFF"/>
        <w:spacing w:after="0"/>
        <w:rPr>
          <w:rFonts w:cstheme="minorHAnsi"/>
          <w:color w:val="333333"/>
        </w:rPr>
      </w:pPr>
      <w:r>
        <w:rPr>
          <w:rFonts w:cstheme="minorHAnsi"/>
          <w:color w:val="333333"/>
        </w:rPr>
        <w:t>Employees will be en</w:t>
      </w:r>
      <w:r w:rsidR="001C340B" w:rsidRPr="0070286F">
        <w:rPr>
          <w:rFonts w:cstheme="minorHAnsi"/>
          <w:color w:val="333333"/>
        </w:rPr>
        <w:t>courage</w:t>
      </w:r>
      <w:r>
        <w:rPr>
          <w:rFonts w:cstheme="minorHAnsi"/>
          <w:color w:val="333333"/>
        </w:rPr>
        <w:t xml:space="preserve">d </w:t>
      </w:r>
      <w:r w:rsidR="001C340B" w:rsidRPr="0070286F">
        <w:rPr>
          <w:rFonts w:cstheme="minorHAnsi"/>
          <w:color w:val="333333"/>
        </w:rPr>
        <w:t>to telework from home when possible.</w:t>
      </w:r>
    </w:p>
    <w:p w:rsidR="00524DBB" w:rsidRPr="0087352C" w:rsidRDefault="00904B9A" w:rsidP="00524DBB">
      <w:pPr>
        <w:numPr>
          <w:ilvl w:val="0"/>
          <w:numId w:val="5"/>
        </w:numPr>
        <w:shd w:val="clear" w:color="auto" w:fill="FFFFFF"/>
        <w:spacing w:after="0"/>
        <w:rPr>
          <w:rFonts w:cstheme="minorHAnsi"/>
          <w:color w:val="333333"/>
        </w:rPr>
      </w:pPr>
      <w:r>
        <w:rPr>
          <w:rFonts w:cstheme="minorHAnsi"/>
          <w:color w:val="333333"/>
        </w:rPr>
        <w:t xml:space="preserve">Procedures have been established </w:t>
      </w:r>
      <w:r w:rsidR="00524DBB" w:rsidRPr="0087352C">
        <w:rPr>
          <w:rFonts w:cstheme="minorHAnsi"/>
          <w:color w:val="333333"/>
        </w:rPr>
        <w:t xml:space="preserve">to routinely clean and disinfect commonly touched objects and surfaces such as elevator buttons, handrails, copy machines, faucets, and doorknobs. </w:t>
      </w:r>
      <w:r>
        <w:rPr>
          <w:rFonts w:cstheme="minorHAnsi"/>
          <w:color w:val="333333"/>
        </w:rPr>
        <w:t>These s</w:t>
      </w:r>
      <w:r w:rsidR="00524DBB" w:rsidRPr="0087352C">
        <w:rPr>
          <w:rFonts w:cstheme="minorHAnsi"/>
          <w:color w:val="333333"/>
        </w:rPr>
        <w:t xml:space="preserve">urfaces </w:t>
      </w:r>
      <w:r>
        <w:rPr>
          <w:rFonts w:cstheme="minorHAnsi"/>
          <w:color w:val="333333"/>
        </w:rPr>
        <w:t xml:space="preserve">will be </w:t>
      </w:r>
      <w:r w:rsidR="00524DBB" w:rsidRPr="0087352C">
        <w:rPr>
          <w:rFonts w:cstheme="minorHAnsi"/>
          <w:color w:val="333333"/>
        </w:rPr>
        <w:t>cleaned with soap and water prior to disinfection. These procedures include:</w:t>
      </w:r>
    </w:p>
    <w:p w:rsidR="00524DBB" w:rsidRPr="0087352C" w:rsidRDefault="00524DBB" w:rsidP="00524DBB">
      <w:pPr>
        <w:numPr>
          <w:ilvl w:val="1"/>
          <w:numId w:val="5"/>
        </w:numPr>
        <w:shd w:val="clear" w:color="auto" w:fill="FFFFFF"/>
        <w:spacing w:after="0"/>
        <w:rPr>
          <w:rFonts w:cstheme="minorHAnsi"/>
          <w:color w:val="333333"/>
        </w:rPr>
      </w:pPr>
      <w:r w:rsidRPr="0087352C">
        <w:rPr>
          <w:rFonts w:cstheme="minorHAnsi"/>
          <w:color w:val="333333"/>
        </w:rPr>
        <w:t>Using disinfectants that are </w:t>
      </w:r>
      <w:hyperlink r:id="rId10" w:history="1">
        <w:r w:rsidRPr="003A39E4">
          <w:rPr>
            <w:rStyle w:val="Hyperlink"/>
            <w:rFonts w:cstheme="minorHAnsi"/>
            <w:color w:val="046B99"/>
          </w:rPr>
          <w:t>EPA-approved</w:t>
        </w:r>
      </w:hyperlink>
      <w:r w:rsidRPr="0087352C">
        <w:rPr>
          <w:rFonts w:cstheme="minorHAnsi"/>
          <w:color w:val="333333"/>
        </w:rPr>
        <w:t> for use against the virus that causes COVID-19.</w:t>
      </w:r>
    </w:p>
    <w:p w:rsidR="00524DBB" w:rsidRPr="0087352C" w:rsidRDefault="00524DBB" w:rsidP="00524DBB">
      <w:pPr>
        <w:numPr>
          <w:ilvl w:val="1"/>
          <w:numId w:val="5"/>
        </w:numPr>
        <w:shd w:val="clear" w:color="auto" w:fill="FFFFFF"/>
        <w:spacing w:after="0"/>
        <w:rPr>
          <w:rFonts w:cstheme="minorHAnsi"/>
          <w:color w:val="333333"/>
        </w:rPr>
      </w:pPr>
      <w:r w:rsidRPr="0087352C">
        <w:rPr>
          <w:rFonts w:cstheme="minorHAnsi"/>
          <w:color w:val="333333"/>
        </w:rPr>
        <w:t>Providing EPA-registered disposable wipes for employees to wipe down commonly used surfaces before use.</w:t>
      </w:r>
    </w:p>
    <w:p w:rsidR="00524DBB" w:rsidRPr="0087352C" w:rsidRDefault="00524DBB" w:rsidP="00524DBB">
      <w:pPr>
        <w:numPr>
          <w:ilvl w:val="1"/>
          <w:numId w:val="5"/>
        </w:numPr>
        <w:shd w:val="clear" w:color="auto" w:fill="FFFFFF"/>
        <w:spacing w:after="0"/>
        <w:rPr>
          <w:rFonts w:cstheme="minorHAnsi"/>
          <w:color w:val="333333"/>
        </w:rPr>
      </w:pPr>
      <w:r w:rsidRPr="0087352C">
        <w:rPr>
          <w:rFonts w:cstheme="minorHAnsi"/>
          <w:color w:val="333333"/>
        </w:rPr>
        <w:t>Following the manufacturer’s instructions for all cleaning and disinfection products (e.g., safety requirements, PPE, concentration, contact time).</w:t>
      </w:r>
    </w:p>
    <w:p w:rsidR="00524DBB" w:rsidRPr="0087352C" w:rsidRDefault="00524DBB" w:rsidP="00524DBB">
      <w:pPr>
        <w:numPr>
          <w:ilvl w:val="1"/>
          <w:numId w:val="5"/>
        </w:numPr>
        <w:shd w:val="clear" w:color="auto" w:fill="FFFFFF"/>
        <w:spacing w:after="0"/>
        <w:rPr>
          <w:rFonts w:cstheme="minorHAnsi"/>
          <w:color w:val="333333"/>
        </w:rPr>
      </w:pPr>
      <w:r w:rsidRPr="0087352C">
        <w:rPr>
          <w:rFonts w:cstheme="minorHAnsi"/>
          <w:color w:val="333333"/>
        </w:rPr>
        <w:t>Ensuring there are adequate supplies to support cleaning and disinfection practices.</w:t>
      </w:r>
    </w:p>
    <w:p w:rsidR="00524DBB" w:rsidRPr="0087352C" w:rsidRDefault="00524DBB" w:rsidP="00524DBB">
      <w:pPr>
        <w:numPr>
          <w:ilvl w:val="0"/>
          <w:numId w:val="5"/>
        </w:numPr>
        <w:shd w:val="clear" w:color="auto" w:fill="FFFFFF"/>
        <w:spacing w:after="0"/>
        <w:rPr>
          <w:rFonts w:cstheme="minorHAnsi"/>
          <w:color w:val="333333"/>
        </w:rPr>
      </w:pPr>
      <w:r w:rsidRPr="0087352C">
        <w:rPr>
          <w:rFonts w:cstheme="minorHAnsi"/>
          <w:color w:val="333333"/>
        </w:rPr>
        <w:t>If an employee is confirmed to have COVID-19 infection:</w:t>
      </w:r>
    </w:p>
    <w:p w:rsidR="00524DBB" w:rsidRPr="0087352C" w:rsidRDefault="00904B9A" w:rsidP="00524DBB">
      <w:pPr>
        <w:numPr>
          <w:ilvl w:val="1"/>
          <w:numId w:val="5"/>
        </w:numPr>
        <w:shd w:val="clear" w:color="auto" w:fill="FFFFFF"/>
        <w:spacing w:after="0"/>
        <w:rPr>
          <w:rFonts w:cstheme="minorHAnsi"/>
          <w:color w:val="333333"/>
        </w:rPr>
      </w:pPr>
      <w:r>
        <w:rPr>
          <w:rFonts w:cstheme="minorHAnsi"/>
          <w:color w:val="333333"/>
        </w:rPr>
        <w:t>We will i</w:t>
      </w:r>
      <w:r w:rsidR="00524DBB" w:rsidRPr="0087352C">
        <w:rPr>
          <w:rFonts w:cstheme="minorHAnsi"/>
          <w:color w:val="333333"/>
        </w:rPr>
        <w:t xml:space="preserve">nform employees of their possible exposure to COVID-19 in the workplace but maintain confidentiality as required by the Americans with Disabilities Act (ADA). </w:t>
      </w:r>
      <w:r>
        <w:rPr>
          <w:rFonts w:cstheme="minorHAnsi"/>
          <w:color w:val="333333"/>
        </w:rPr>
        <w:t xml:space="preserve"> Here is </w:t>
      </w:r>
      <w:hyperlink r:id="rId11" w:history="1">
        <w:r w:rsidRPr="003A39E4">
          <w:rPr>
            <w:rStyle w:val="Hyperlink"/>
            <w:rFonts w:cstheme="minorHAnsi"/>
            <w:color w:val="046B99"/>
          </w:rPr>
          <w:t>further information</w:t>
        </w:r>
      </w:hyperlink>
      <w:r w:rsidR="00524DBB" w:rsidRPr="0087352C">
        <w:rPr>
          <w:rFonts w:cstheme="minorHAnsi"/>
          <w:color w:val="333333"/>
        </w:rPr>
        <w:t> on protecting the privacy of persons with COVID-19 from the California Department of Fair Employment and Housing.</w:t>
      </w:r>
    </w:p>
    <w:p w:rsidR="00524DBB" w:rsidRPr="0087352C" w:rsidRDefault="00904B9A" w:rsidP="00524DBB">
      <w:pPr>
        <w:numPr>
          <w:ilvl w:val="1"/>
          <w:numId w:val="5"/>
        </w:numPr>
        <w:shd w:val="clear" w:color="auto" w:fill="FFFFFF"/>
        <w:spacing w:after="0"/>
        <w:rPr>
          <w:rFonts w:cstheme="minorHAnsi"/>
          <w:color w:val="333333"/>
        </w:rPr>
      </w:pPr>
      <w:r>
        <w:rPr>
          <w:rFonts w:cstheme="minorHAnsi"/>
          <w:color w:val="333333"/>
        </w:rPr>
        <w:t>We will t</w:t>
      </w:r>
      <w:r w:rsidR="00524DBB" w:rsidRPr="0087352C">
        <w:rPr>
          <w:rFonts w:cstheme="minorHAnsi"/>
          <w:color w:val="333333"/>
        </w:rPr>
        <w:t>emporarily close the general area where the infected employee worked until cleaning is completed.</w:t>
      </w:r>
    </w:p>
    <w:p w:rsidR="00524DBB" w:rsidRPr="0087352C" w:rsidRDefault="00904B9A" w:rsidP="00524DBB">
      <w:pPr>
        <w:numPr>
          <w:ilvl w:val="1"/>
          <w:numId w:val="5"/>
        </w:numPr>
        <w:shd w:val="clear" w:color="auto" w:fill="FFFFFF"/>
        <w:spacing w:after="0"/>
        <w:rPr>
          <w:rFonts w:cstheme="minorHAnsi"/>
          <w:color w:val="333333"/>
        </w:rPr>
      </w:pPr>
      <w:r>
        <w:rPr>
          <w:rFonts w:cstheme="minorHAnsi"/>
          <w:color w:val="333333"/>
        </w:rPr>
        <w:t>We will c</w:t>
      </w:r>
      <w:r w:rsidR="00524DBB" w:rsidRPr="0087352C">
        <w:rPr>
          <w:rFonts w:cstheme="minorHAnsi"/>
          <w:color w:val="333333"/>
        </w:rPr>
        <w:t>onduct deep cleaning of the entire general area where the infected employee worked and may have been, including breakrooms, restrooms and travel areas, with a cleaning agent approved for use by the EPA against coronavirus.</w:t>
      </w:r>
      <w:r>
        <w:rPr>
          <w:rFonts w:cstheme="minorHAnsi"/>
          <w:color w:val="333333"/>
        </w:rPr>
        <w:t xml:space="preserve"> A professional cleaning service many be used as well.  </w:t>
      </w:r>
    </w:p>
    <w:p w:rsidR="00524DBB" w:rsidRPr="0087352C" w:rsidRDefault="00904B9A" w:rsidP="00524DBB">
      <w:pPr>
        <w:numPr>
          <w:ilvl w:val="2"/>
          <w:numId w:val="5"/>
        </w:numPr>
        <w:shd w:val="clear" w:color="auto" w:fill="FFFFFF"/>
        <w:spacing w:after="0"/>
        <w:rPr>
          <w:rFonts w:cstheme="minorHAnsi"/>
          <w:color w:val="333333"/>
        </w:rPr>
      </w:pPr>
      <w:r>
        <w:rPr>
          <w:rFonts w:cstheme="minorHAnsi"/>
          <w:color w:val="333333"/>
        </w:rPr>
        <w:t xml:space="preserve">Employees </w:t>
      </w:r>
      <w:r w:rsidR="00524DBB" w:rsidRPr="0087352C">
        <w:rPr>
          <w:rFonts w:cstheme="minorHAnsi"/>
          <w:color w:val="333333"/>
        </w:rPr>
        <w:t xml:space="preserve">cleaning the area </w:t>
      </w:r>
      <w:r>
        <w:rPr>
          <w:rFonts w:cstheme="minorHAnsi"/>
          <w:color w:val="333333"/>
        </w:rPr>
        <w:t xml:space="preserve">will be </w:t>
      </w:r>
      <w:r w:rsidR="00524DBB" w:rsidRPr="0087352C">
        <w:rPr>
          <w:rFonts w:cstheme="minorHAnsi"/>
          <w:color w:val="333333"/>
        </w:rPr>
        <w:t xml:space="preserve">equipped with the proper PPE for COVID-19 disinfection (disposable gown, gloves, eye protection, mask, or respirator if required) in addition to PPE required for cleaning products. </w:t>
      </w:r>
    </w:p>
    <w:p w:rsidR="001C340B" w:rsidRPr="0087352C" w:rsidRDefault="00904B9A" w:rsidP="0087352C">
      <w:pPr>
        <w:numPr>
          <w:ilvl w:val="0"/>
          <w:numId w:val="5"/>
        </w:numPr>
        <w:shd w:val="clear" w:color="auto" w:fill="FFFFFF"/>
        <w:spacing w:after="0"/>
        <w:rPr>
          <w:rFonts w:cstheme="minorHAnsi"/>
          <w:color w:val="333333"/>
        </w:rPr>
      </w:pPr>
      <w:r>
        <w:rPr>
          <w:rFonts w:cstheme="minorHAnsi"/>
          <w:color w:val="333333"/>
        </w:rPr>
        <w:t>We have a</w:t>
      </w:r>
      <w:r w:rsidR="00524DBB" w:rsidRPr="0087352C">
        <w:rPr>
          <w:rFonts w:cstheme="minorHAnsi"/>
          <w:color w:val="333333"/>
        </w:rPr>
        <w:t>dvise</w:t>
      </w:r>
      <w:r>
        <w:rPr>
          <w:rFonts w:cstheme="minorHAnsi"/>
          <w:color w:val="333333"/>
        </w:rPr>
        <w:t>d</w:t>
      </w:r>
      <w:r w:rsidR="00524DBB" w:rsidRPr="0087352C">
        <w:rPr>
          <w:rFonts w:cstheme="minorHAnsi"/>
          <w:color w:val="333333"/>
        </w:rPr>
        <w:t xml:space="preserve"> employees to avoid non-essential travel if possible and check </w:t>
      </w:r>
      <w:r>
        <w:rPr>
          <w:rFonts w:cstheme="minorHAnsi"/>
          <w:color w:val="333333"/>
        </w:rPr>
        <w:t xml:space="preserve">they should check </w:t>
      </w:r>
      <w:hyperlink r:id="rId12" w:history="1">
        <w:r w:rsidR="00524DBB" w:rsidRPr="003A39E4">
          <w:rPr>
            <w:rStyle w:val="Hyperlink"/>
            <w:rFonts w:cstheme="minorHAnsi"/>
            <w:color w:val="046B99"/>
          </w:rPr>
          <w:t>CDC’s Traveler’s Health Notices</w:t>
        </w:r>
      </w:hyperlink>
      <w:r w:rsidR="00524DBB" w:rsidRPr="0087352C">
        <w:rPr>
          <w:rFonts w:cstheme="minorHAnsi"/>
          <w:color w:val="333333"/>
        </w:rPr>
        <w:t> prior to travel.</w:t>
      </w:r>
    </w:p>
    <w:p w:rsidR="00CA606D" w:rsidRPr="00E6033B" w:rsidRDefault="00CA606D" w:rsidP="00CA606D">
      <w:pPr>
        <w:pStyle w:val="ListParagraph"/>
        <w:spacing w:after="0"/>
        <w:rPr>
          <w:rFonts w:cstheme="minorHAnsi"/>
        </w:rPr>
      </w:pPr>
    </w:p>
    <w:p w:rsidR="00CA606D" w:rsidRPr="0087352C" w:rsidRDefault="00CA606D" w:rsidP="00CA606D">
      <w:pPr>
        <w:pStyle w:val="Heading2"/>
        <w:rPr>
          <w:sz w:val="24"/>
          <w:szCs w:val="24"/>
        </w:rPr>
      </w:pPr>
      <w:r w:rsidRPr="0087352C">
        <w:rPr>
          <w:sz w:val="24"/>
          <w:szCs w:val="24"/>
        </w:rPr>
        <w:t>General Safety</w:t>
      </w:r>
    </w:p>
    <w:p w:rsidR="00CA606D" w:rsidRDefault="00CA606D" w:rsidP="00CA606D">
      <w:pPr>
        <w:pStyle w:val="ListParagraph"/>
        <w:numPr>
          <w:ilvl w:val="0"/>
          <w:numId w:val="5"/>
        </w:numPr>
        <w:spacing w:after="0" w:line="240" w:lineRule="auto"/>
        <w:rPr>
          <w:rFonts w:cstheme="minorHAnsi"/>
          <w:color w:val="000000" w:themeColor="text1"/>
        </w:rPr>
      </w:pPr>
      <w:r w:rsidRPr="00E6033B">
        <w:rPr>
          <w:rFonts w:cstheme="minorHAnsi"/>
          <w:color w:val="000000" w:themeColor="text1"/>
        </w:rPr>
        <w:t>Don’</w:t>
      </w:r>
      <w:r>
        <w:rPr>
          <w:rFonts w:cstheme="minorHAnsi"/>
          <w:color w:val="000000" w:themeColor="text1"/>
        </w:rPr>
        <w:t>t shake hands.</w:t>
      </w:r>
    </w:p>
    <w:p w:rsidR="00CA606D" w:rsidRPr="00E6033B" w:rsidRDefault="00CA606D" w:rsidP="00CA606D">
      <w:pPr>
        <w:pStyle w:val="ListParagraph"/>
        <w:numPr>
          <w:ilvl w:val="0"/>
          <w:numId w:val="5"/>
        </w:numPr>
        <w:spacing w:after="0" w:line="240" w:lineRule="auto"/>
        <w:rPr>
          <w:rFonts w:cstheme="minorHAnsi"/>
          <w:color w:val="000000" w:themeColor="text1"/>
        </w:rPr>
      </w:pPr>
      <w:r>
        <w:rPr>
          <w:rFonts w:cstheme="minorHAnsi"/>
          <w:color w:val="000000" w:themeColor="text1"/>
        </w:rPr>
        <w:t>A</w:t>
      </w:r>
      <w:r w:rsidRPr="00E6033B">
        <w:rPr>
          <w:rFonts w:cstheme="minorHAnsi"/>
          <w:color w:val="000000" w:themeColor="text1"/>
        </w:rPr>
        <w:t xml:space="preserve">void touching </w:t>
      </w:r>
      <w:r>
        <w:rPr>
          <w:rFonts w:cstheme="minorHAnsi"/>
          <w:color w:val="000000" w:themeColor="text1"/>
        </w:rPr>
        <w:t>your face. Cover coughs and sneezes.</w:t>
      </w:r>
    </w:p>
    <w:p w:rsidR="00CA606D" w:rsidRPr="00E6033B" w:rsidRDefault="00CA606D" w:rsidP="00CA606D">
      <w:pPr>
        <w:pStyle w:val="ListParagraph"/>
        <w:numPr>
          <w:ilvl w:val="0"/>
          <w:numId w:val="5"/>
        </w:numPr>
        <w:spacing w:after="0" w:line="240" w:lineRule="auto"/>
        <w:rPr>
          <w:rFonts w:cstheme="minorHAnsi"/>
          <w:color w:val="000000" w:themeColor="text1"/>
        </w:rPr>
      </w:pPr>
      <w:r w:rsidRPr="00E6033B">
        <w:rPr>
          <w:rFonts w:cstheme="minorHAnsi"/>
          <w:color w:val="000000" w:themeColor="text1"/>
        </w:rPr>
        <w:t>Increase</w:t>
      </w:r>
      <w:r>
        <w:rPr>
          <w:rFonts w:cstheme="minorHAnsi"/>
          <w:color w:val="000000" w:themeColor="text1"/>
        </w:rPr>
        <w:t xml:space="preserve"> ventilation by opening windows.</w:t>
      </w:r>
    </w:p>
    <w:p w:rsidR="00CA606D" w:rsidRPr="00E6033B" w:rsidRDefault="00CA606D" w:rsidP="00CA606D">
      <w:pPr>
        <w:pStyle w:val="ListParagraph"/>
        <w:numPr>
          <w:ilvl w:val="0"/>
          <w:numId w:val="5"/>
        </w:numPr>
        <w:spacing w:after="0" w:line="240" w:lineRule="auto"/>
        <w:rPr>
          <w:rFonts w:cstheme="minorHAnsi"/>
          <w:color w:val="000000" w:themeColor="text1"/>
        </w:rPr>
      </w:pPr>
      <w:r>
        <w:rPr>
          <w:rFonts w:cstheme="minorHAnsi"/>
          <w:color w:val="000000" w:themeColor="text1"/>
        </w:rPr>
        <w:t>Limit or prohibit meetings and travel.</w:t>
      </w:r>
    </w:p>
    <w:p w:rsidR="00CA606D" w:rsidRDefault="00CA606D" w:rsidP="00CA606D">
      <w:pPr>
        <w:pStyle w:val="ListParagraph"/>
        <w:numPr>
          <w:ilvl w:val="0"/>
          <w:numId w:val="5"/>
        </w:numPr>
        <w:spacing w:after="0" w:line="240" w:lineRule="auto"/>
        <w:rPr>
          <w:rFonts w:cstheme="minorHAnsi"/>
          <w:color w:val="000000" w:themeColor="text1"/>
        </w:rPr>
      </w:pPr>
      <w:r>
        <w:rPr>
          <w:rFonts w:cstheme="minorHAnsi"/>
          <w:color w:val="000000" w:themeColor="text1"/>
        </w:rPr>
        <w:t xml:space="preserve">Handle food carefully, </w:t>
      </w:r>
      <w:r w:rsidR="006A3E20">
        <w:rPr>
          <w:rFonts w:cstheme="minorHAnsi"/>
          <w:color w:val="000000" w:themeColor="text1"/>
        </w:rPr>
        <w:t xml:space="preserve">avoid </w:t>
      </w:r>
      <w:r>
        <w:rPr>
          <w:rFonts w:cstheme="minorHAnsi"/>
          <w:color w:val="000000" w:themeColor="text1"/>
        </w:rPr>
        <w:t xml:space="preserve">sharing of food and water. </w:t>
      </w:r>
    </w:p>
    <w:p w:rsidR="00CA606D" w:rsidRDefault="00CA606D" w:rsidP="00CA606D">
      <w:pPr>
        <w:pStyle w:val="ListParagraph"/>
        <w:numPr>
          <w:ilvl w:val="0"/>
          <w:numId w:val="5"/>
        </w:numPr>
        <w:spacing w:after="0"/>
      </w:pPr>
      <w:r>
        <w:t xml:space="preserve">Lunches and breaks should be taken separately if possible. </w:t>
      </w:r>
    </w:p>
    <w:p w:rsidR="00CA606D" w:rsidRDefault="00CA606D" w:rsidP="00CA606D">
      <w:pPr>
        <w:spacing w:after="0"/>
      </w:pPr>
    </w:p>
    <w:p w:rsidR="000D4261" w:rsidRPr="000D4261" w:rsidRDefault="000D4261" w:rsidP="000D4261">
      <w:pPr>
        <w:pStyle w:val="Heading2"/>
        <w:rPr>
          <w:sz w:val="24"/>
          <w:szCs w:val="24"/>
        </w:rPr>
      </w:pPr>
      <w:r>
        <w:rPr>
          <w:sz w:val="24"/>
          <w:szCs w:val="24"/>
        </w:rPr>
        <w:t>Washing Facilities</w:t>
      </w:r>
    </w:p>
    <w:p w:rsidR="000D4261" w:rsidRDefault="000D4261" w:rsidP="000D4261">
      <w:pPr>
        <w:spacing w:after="0" w:line="240" w:lineRule="auto"/>
      </w:pPr>
      <w:r>
        <w:t>At all work locations, we will provide</w:t>
      </w:r>
      <w:r w:rsidR="00503419">
        <w:t xml:space="preserve"> or make sure </w:t>
      </w:r>
      <w:r>
        <w:t>proper washing facilities that have an adequate supply of suitable cleaning agents, water, and single-use towels or blowers</w:t>
      </w:r>
      <w:r w:rsidR="00CC3FC6">
        <w:t xml:space="preserve"> are </w:t>
      </w:r>
      <w:r w:rsidR="00503419">
        <w:t>available</w:t>
      </w:r>
      <w:r>
        <w:t xml:space="preserve">.        </w:t>
      </w:r>
    </w:p>
    <w:p w:rsidR="000D4261" w:rsidRDefault="000D4261" w:rsidP="000D4261">
      <w:pPr>
        <w:spacing w:after="0" w:line="240" w:lineRule="auto"/>
      </w:pPr>
    </w:p>
    <w:p w:rsidR="00CF62F6" w:rsidRDefault="00CF62F6" w:rsidP="00CF62F6">
      <w:pPr>
        <w:pStyle w:val="Heading2"/>
        <w:rPr>
          <w:sz w:val="24"/>
          <w:szCs w:val="24"/>
        </w:rPr>
      </w:pPr>
      <w:r>
        <w:rPr>
          <w:sz w:val="24"/>
          <w:szCs w:val="24"/>
        </w:rPr>
        <w:t>Industry Resources</w:t>
      </w:r>
    </w:p>
    <w:p w:rsidR="00E41C66" w:rsidRPr="003A39E4" w:rsidRDefault="00650401" w:rsidP="00CF62F6">
      <w:pPr>
        <w:spacing w:after="0"/>
        <w:rPr>
          <w:rFonts w:cstheme="minorHAnsi"/>
          <w:color w:val="046B99"/>
        </w:rPr>
      </w:pPr>
      <w:hyperlink r:id="rId13" w:history="1">
        <w:r w:rsidR="00E41C66" w:rsidRPr="003A39E4">
          <w:rPr>
            <w:rStyle w:val="Hyperlink"/>
            <w:rFonts w:cstheme="minorHAnsi"/>
            <w:color w:val="046B99"/>
          </w:rPr>
          <w:t>General Workforce</w:t>
        </w:r>
      </w:hyperlink>
    </w:p>
    <w:p w:rsidR="00CF62F6" w:rsidRPr="003A39E4" w:rsidRDefault="00E41C66" w:rsidP="00CF62F6">
      <w:pPr>
        <w:spacing w:after="0"/>
        <w:rPr>
          <w:rStyle w:val="Hyperlink"/>
          <w:rFonts w:cstheme="minorHAnsi"/>
          <w:color w:val="046B99"/>
        </w:rPr>
      </w:pPr>
      <w:r w:rsidRPr="003A39E4">
        <w:rPr>
          <w:rFonts w:cstheme="minorHAnsi"/>
          <w:color w:val="046B99"/>
          <w:u w:val="single"/>
        </w:rPr>
        <w:fldChar w:fldCharType="begin"/>
      </w:r>
      <w:r w:rsidRPr="003A39E4">
        <w:rPr>
          <w:rFonts w:cstheme="minorHAnsi"/>
          <w:color w:val="046B99"/>
          <w:u w:val="single"/>
        </w:rPr>
        <w:instrText xml:space="preserve"> HYPERLINK "https://www.dir.ca.gov/dosh/Coronavirus/COVID-19-Infection-Prevention-in-Grocery-Stores.pdf" </w:instrText>
      </w:r>
      <w:r w:rsidRPr="003A39E4">
        <w:rPr>
          <w:rFonts w:cstheme="minorHAnsi"/>
          <w:color w:val="046B99"/>
          <w:u w:val="single"/>
        </w:rPr>
        <w:fldChar w:fldCharType="separate"/>
      </w:r>
      <w:r w:rsidR="00CF62F6" w:rsidRPr="003A39E4">
        <w:rPr>
          <w:rStyle w:val="Hyperlink"/>
          <w:rFonts w:cstheme="minorHAnsi"/>
          <w:color w:val="046B99"/>
        </w:rPr>
        <w:t>Grocery Stores</w:t>
      </w:r>
    </w:p>
    <w:p w:rsidR="00CF62F6" w:rsidRPr="003A39E4" w:rsidRDefault="00E41C66" w:rsidP="00CF62F6">
      <w:pPr>
        <w:spacing w:after="0"/>
        <w:rPr>
          <w:rFonts w:cstheme="minorHAnsi"/>
          <w:color w:val="046B99"/>
          <w:u w:val="single"/>
        </w:rPr>
      </w:pPr>
      <w:r w:rsidRPr="003A39E4">
        <w:rPr>
          <w:rFonts w:cstheme="minorHAnsi"/>
          <w:color w:val="046B99"/>
          <w:u w:val="single"/>
        </w:rPr>
        <w:fldChar w:fldCharType="end"/>
      </w:r>
      <w:hyperlink r:id="rId14" w:history="1">
        <w:r w:rsidR="00CF62F6" w:rsidRPr="003A39E4">
          <w:rPr>
            <w:rStyle w:val="Hyperlink"/>
            <w:rFonts w:cstheme="minorHAnsi"/>
            <w:color w:val="046B99"/>
          </w:rPr>
          <w:t>Logistics</w:t>
        </w:r>
      </w:hyperlink>
    </w:p>
    <w:p w:rsidR="00CF62F6" w:rsidRPr="003A39E4" w:rsidRDefault="00E41C66" w:rsidP="00CF62F6">
      <w:pPr>
        <w:spacing w:after="0"/>
        <w:rPr>
          <w:rStyle w:val="Hyperlink"/>
          <w:rFonts w:cstheme="minorHAnsi"/>
          <w:color w:val="046B99"/>
        </w:rPr>
      </w:pPr>
      <w:r w:rsidRPr="003A39E4">
        <w:rPr>
          <w:rFonts w:cstheme="minorHAnsi"/>
          <w:color w:val="046B99"/>
          <w:u w:val="single"/>
        </w:rPr>
        <w:fldChar w:fldCharType="begin"/>
      </w:r>
      <w:r w:rsidRPr="003A39E4">
        <w:rPr>
          <w:rFonts w:cstheme="minorHAnsi"/>
          <w:color w:val="046B99"/>
          <w:u w:val="single"/>
        </w:rPr>
        <w:instrText xml:space="preserve"> HYPERLINK "https://www.dir.ca.gov/dosh/Coronavirus/COVID-19-Infection-Prevention-in-Childcare-Programs-Guidance.pdf" </w:instrText>
      </w:r>
      <w:r w:rsidRPr="003A39E4">
        <w:rPr>
          <w:rFonts w:cstheme="minorHAnsi"/>
          <w:color w:val="046B99"/>
          <w:u w:val="single"/>
        </w:rPr>
        <w:fldChar w:fldCharType="separate"/>
      </w:r>
      <w:r w:rsidR="00CF62F6" w:rsidRPr="003A39E4">
        <w:rPr>
          <w:rStyle w:val="Hyperlink"/>
          <w:rFonts w:cstheme="minorHAnsi"/>
          <w:color w:val="046B99"/>
        </w:rPr>
        <w:t>Child Care</w:t>
      </w:r>
    </w:p>
    <w:p w:rsidR="00CF62F6" w:rsidRPr="003A39E4" w:rsidRDefault="00E41C66" w:rsidP="00CF62F6">
      <w:pPr>
        <w:spacing w:after="0"/>
        <w:rPr>
          <w:rStyle w:val="Hyperlink"/>
          <w:rFonts w:cstheme="minorHAnsi"/>
          <w:color w:val="046B99"/>
        </w:rPr>
      </w:pPr>
      <w:r w:rsidRPr="003A39E4">
        <w:rPr>
          <w:rFonts w:cstheme="minorHAnsi"/>
          <w:color w:val="046B99"/>
          <w:u w:val="single"/>
        </w:rPr>
        <w:fldChar w:fldCharType="end"/>
      </w:r>
      <w:r w:rsidRPr="003A39E4">
        <w:rPr>
          <w:rFonts w:cstheme="minorHAnsi"/>
          <w:color w:val="046B99"/>
          <w:u w:val="single"/>
        </w:rPr>
        <w:fldChar w:fldCharType="begin"/>
      </w:r>
      <w:r w:rsidR="00A92402" w:rsidRPr="003A39E4">
        <w:rPr>
          <w:rFonts w:cstheme="minorHAnsi"/>
          <w:color w:val="046B99"/>
          <w:u w:val="single"/>
        </w:rPr>
        <w:instrText>HYPERLINK "https://www.dir.ca.gov/dosh/Coronavirus/COVID-19-Infection-Prevention-in-Agriculture.pdf"</w:instrText>
      </w:r>
      <w:r w:rsidRPr="003A39E4">
        <w:rPr>
          <w:rFonts w:cstheme="minorHAnsi"/>
          <w:color w:val="046B99"/>
          <w:u w:val="single"/>
        </w:rPr>
        <w:fldChar w:fldCharType="separate"/>
      </w:r>
      <w:r w:rsidR="00CF62F6" w:rsidRPr="003A39E4">
        <w:rPr>
          <w:rStyle w:val="Hyperlink"/>
          <w:rFonts w:cstheme="minorHAnsi"/>
          <w:color w:val="046B99"/>
        </w:rPr>
        <w:t>Construction</w:t>
      </w:r>
      <w:r w:rsidRPr="003A39E4">
        <w:rPr>
          <w:rStyle w:val="Hyperlink"/>
          <w:rFonts w:cstheme="minorHAnsi"/>
          <w:color w:val="046B99"/>
        </w:rPr>
        <w:br/>
        <w:t>Agriculture</w:t>
      </w:r>
    </w:p>
    <w:p w:rsidR="00CF62F6" w:rsidRPr="00E41C66" w:rsidRDefault="00E41C66" w:rsidP="00CF62F6">
      <w:pPr>
        <w:spacing w:after="0"/>
        <w:rPr>
          <w:rFonts w:cstheme="minorHAnsi"/>
          <w:color w:val="2E74B5"/>
        </w:rPr>
      </w:pPr>
      <w:r w:rsidRPr="003A39E4">
        <w:rPr>
          <w:rFonts w:cstheme="minorHAnsi"/>
          <w:color w:val="046B99"/>
          <w:u w:val="single"/>
        </w:rPr>
        <w:fldChar w:fldCharType="end"/>
      </w:r>
      <w:r w:rsidR="00CF62F6" w:rsidRPr="00E41C66">
        <w:rPr>
          <w:rFonts w:cstheme="minorHAnsi"/>
          <w:color w:val="2E74B5"/>
        </w:rPr>
        <w:t>Healthcare</w:t>
      </w:r>
    </w:p>
    <w:p w:rsidR="00E41C66" w:rsidRPr="003A39E4" w:rsidRDefault="00650401" w:rsidP="00E41C66">
      <w:pPr>
        <w:pStyle w:val="ListParagraph"/>
        <w:numPr>
          <w:ilvl w:val="0"/>
          <w:numId w:val="11"/>
        </w:numPr>
        <w:spacing w:after="0"/>
        <w:rPr>
          <w:rFonts w:cstheme="minorHAnsi"/>
          <w:color w:val="046B99"/>
          <w:u w:val="single"/>
        </w:rPr>
      </w:pPr>
      <w:hyperlink r:id="rId15" w:history="1">
        <w:r w:rsidR="00E41C66" w:rsidRPr="003A39E4">
          <w:rPr>
            <w:rStyle w:val="Hyperlink"/>
            <w:rFonts w:cstheme="minorHAnsi"/>
            <w:color w:val="046B99"/>
          </w:rPr>
          <w:t>Hospitals</w:t>
        </w:r>
      </w:hyperlink>
    </w:p>
    <w:p w:rsidR="001B560C" w:rsidRDefault="001B560C" w:rsidP="00317891">
      <w:pPr>
        <w:spacing w:after="0"/>
      </w:pPr>
    </w:p>
    <w:p w:rsidR="00317891" w:rsidRPr="003A39E4" w:rsidRDefault="00317891" w:rsidP="00317891">
      <w:pPr>
        <w:pStyle w:val="ListParagraph"/>
        <w:numPr>
          <w:ilvl w:val="0"/>
          <w:numId w:val="11"/>
        </w:numPr>
        <w:spacing w:after="0"/>
        <w:rPr>
          <w:rFonts w:cstheme="minorHAnsi"/>
          <w:color w:val="046B99"/>
        </w:rPr>
      </w:pPr>
      <w:hyperlink r:id="rId16" w:history="1">
        <w:r w:rsidRPr="003A39E4">
          <w:rPr>
            <w:rStyle w:val="Hyperlink"/>
            <w:rFonts w:cstheme="minorHAnsi"/>
            <w:color w:val="046B99"/>
          </w:rPr>
          <w:t>Skilled Nursing and Long-Term Care</w:t>
        </w:r>
      </w:hyperlink>
    </w:p>
    <w:p w:rsidR="00317891" w:rsidRDefault="00317891" w:rsidP="00317891">
      <w:pPr>
        <w:spacing w:after="0"/>
        <w:rPr>
          <w:color w:val="223BF6"/>
          <w:u w:val="single"/>
        </w:rPr>
        <w:sectPr w:rsidR="00317891" w:rsidSect="00317891">
          <w:footerReference w:type="default" r:id="rId17"/>
          <w:type w:val="continuous"/>
          <w:pgSz w:w="12240" w:h="15840"/>
          <w:pgMar w:top="1440" w:right="1440" w:bottom="1440" w:left="1440" w:header="720" w:footer="720" w:gutter="0"/>
          <w:cols w:space="720"/>
          <w:docGrid w:linePitch="360"/>
        </w:sectPr>
      </w:pPr>
    </w:p>
    <w:p w:rsidR="00317891" w:rsidRDefault="00317891" w:rsidP="00317891">
      <w:pPr>
        <w:spacing w:after="0"/>
        <w:rPr>
          <w:color w:val="223BF6"/>
          <w:u w:val="single"/>
        </w:rPr>
      </w:pPr>
    </w:p>
    <w:p w:rsidR="00317891" w:rsidRPr="00B91CE5" w:rsidRDefault="00317891" w:rsidP="00317891">
      <w:pPr>
        <w:shd w:val="clear" w:color="auto" w:fill="FFFFFF"/>
        <w:spacing w:after="0" w:line="240" w:lineRule="auto"/>
        <w:outlineLvl w:val="1"/>
        <w:rPr>
          <w:rFonts w:ascii="Segoe UI" w:eastAsia="Times New Roman" w:hAnsi="Segoe UI" w:cs="Segoe UI"/>
          <w:b/>
          <w:color w:val="2E74B5"/>
          <w:sz w:val="24"/>
          <w:szCs w:val="24"/>
        </w:rPr>
      </w:pPr>
      <w:r w:rsidRPr="00B91CE5">
        <w:rPr>
          <w:rFonts w:ascii="Segoe UI" w:eastAsia="Times New Roman" w:hAnsi="Segoe UI" w:cs="Segoe UI"/>
          <w:b/>
          <w:color w:val="2E74B5"/>
          <w:sz w:val="24"/>
          <w:szCs w:val="24"/>
        </w:rPr>
        <w:t>Other Resources</w:t>
      </w:r>
    </w:p>
    <w:p w:rsidR="00317891" w:rsidRPr="001B1EBD" w:rsidRDefault="00317891" w:rsidP="00317891">
      <w:pPr>
        <w:numPr>
          <w:ilvl w:val="0"/>
          <w:numId w:val="10"/>
        </w:numPr>
        <w:shd w:val="clear" w:color="auto" w:fill="FFFFFF"/>
        <w:spacing w:after="0" w:line="240" w:lineRule="auto"/>
        <w:rPr>
          <w:rFonts w:eastAsia="Times New Roman" w:cstheme="minorHAnsi"/>
          <w:color w:val="2E74B5"/>
        </w:rPr>
      </w:pPr>
      <w:hyperlink r:id="rId18" w:history="1">
        <w:r w:rsidRPr="001B1EBD">
          <w:rPr>
            <w:rStyle w:val="Hyperlink"/>
            <w:color w:val="046B99"/>
          </w:rPr>
          <w:t>Cal/OSHA Guidance on Requirements to Protect Workers from Coronavirus</w:t>
        </w:r>
      </w:hyperlink>
    </w:p>
    <w:p w:rsidR="00317891" w:rsidRPr="003A39E4" w:rsidRDefault="00317891" w:rsidP="00317891">
      <w:pPr>
        <w:numPr>
          <w:ilvl w:val="0"/>
          <w:numId w:val="10"/>
        </w:numPr>
        <w:shd w:val="clear" w:color="auto" w:fill="FFFFFF"/>
        <w:spacing w:after="0" w:line="240" w:lineRule="auto"/>
        <w:rPr>
          <w:rFonts w:eastAsia="Times New Roman" w:cstheme="minorHAnsi"/>
          <w:color w:val="046B99"/>
        </w:rPr>
      </w:pPr>
      <w:hyperlink r:id="rId19" w:history="1">
        <w:r w:rsidRPr="003A39E4">
          <w:rPr>
            <w:rFonts w:eastAsia="Times New Roman" w:cstheme="minorHAnsi"/>
            <w:color w:val="046B99"/>
            <w:u w:val="single"/>
          </w:rPr>
          <w:t>CDC and Federal OSHA Guidance – Meat and Poultry Processing</w:t>
        </w:r>
      </w:hyperlink>
    </w:p>
    <w:p w:rsidR="00317891" w:rsidRPr="003A39E4" w:rsidRDefault="00317891" w:rsidP="00317891">
      <w:pPr>
        <w:numPr>
          <w:ilvl w:val="0"/>
          <w:numId w:val="10"/>
        </w:numPr>
        <w:shd w:val="clear" w:color="auto" w:fill="FFFFFF"/>
        <w:spacing w:after="0" w:line="240" w:lineRule="auto"/>
        <w:rPr>
          <w:rFonts w:eastAsia="Times New Roman" w:cstheme="minorHAnsi"/>
          <w:color w:val="046B99"/>
        </w:rPr>
      </w:pPr>
      <w:hyperlink r:id="rId20" w:history="1">
        <w:r w:rsidRPr="003A39E4">
          <w:rPr>
            <w:rFonts w:eastAsia="Times New Roman" w:cstheme="minorHAnsi"/>
            <w:color w:val="046B99"/>
            <w:u w:val="single"/>
          </w:rPr>
          <w:t>CDC webpage on Coronavirus Disease 2019 (COVID-19)</w:t>
        </w:r>
      </w:hyperlink>
    </w:p>
    <w:p w:rsidR="00317891" w:rsidRPr="003A39E4" w:rsidRDefault="00317891" w:rsidP="00317891">
      <w:pPr>
        <w:numPr>
          <w:ilvl w:val="0"/>
          <w:numId w:val="10"/>
        </w:numPr>
        <w:shd w:val="clear" w:color="auto" w:fill="FFFFFF"/>
        <w:spacing w:after="0" w:line="240" w:lineRule="auto"/>
        <w:rPr>
          <w:rFonts w:eastAsia="Times New Roman" w:cstheme="minorHAnsi"/>
          <w:color w:val="046B99"/>
        </w:rPr>
      </w:pPr>
      <w:hyperlink r:id="rId21" w:history="1">
        <w:r w:rsidRPr="003A39E4">
          <w:rPr>
            <w:rFonts w:eastAsia="Times New Roman" w:cstheme="minorHAnsi"/>
            <w:color w:val="046B99"/>
            <w:u w:val="single"/>
          </w:rPr>
          <w:t>CDPH webpage on Coronavirus Disease 2019 (COVID-19)</w:t>
        </w:r>
      </w:hyperlink>
    </w:p>
    <w:p w:rsidR="00317891" w:rsidRPr="003A39E4" w:rsidRDefault="00317891" w:rsidP="00317891">
      <w:pPr>
        <w:numPr>
          <w:ilvl w:val="0"/>
          <w:numId w:val="10"/>
        </w:numPr>
        <w:shd w:val="clear" w:color="auto" w:fill="FFFFFF"/>
        <w:spacing w:after="0" w:line="240" w:lineRule="auto"/>
        <w:rPr>
          <w:rFonts w:eastAsia="Times New Roman" w:cstheme="minorHAnsi"/>
          <w:color w:val="046B99"/>
        </w:rPr>
      </w:pPr>
      <w:hyperlink r:id="rId22" w:history="1">
        <w:r w:rsidRPr="003A39E4">
          <w:rPr>
            <w:rFonts w:eastAsia="Times New Roman" w:cstheme="minorHAnsi"/>
            <w:color w:val="046B99"/>
            <w:u w:val="single"/>
          </w:rPr>
          <w:t>Coronavirus (COVID-19) in California</w:t>
        </w:r>
      </w:hyperlink>
    </w:p>
    <w:p w:rsidR="00317891" w:rsidRPr="003A39E4" w:rsidRDefault="00317891" w:rsidP="00317891">
      <w:pPr>
        <w:numPr>
          <w:ilvl w:val="0"/>
          <w:numId w:val="10"/>
        </w:numPr>
        <w:shd w:val="clear" w:color="auto" w:fill="FFFFFF"/>
        <w:spacing w:after="0" w:line="240" w:lineRule="auto"/>
        <w:rPr>
          <w:rFonts w:eastAsia="Times New Roman" w:cstheme="minorHAnsi"/>
          <w:color w:val="046B99"/>
        </w:rPr>
      </w:pPr>
      <w:hyperlink r:id="rId23" w:history="1">
        <w:r w:rsidRPr="003A39E4">
          <w:rPr>
            <w:rFonts w:eastAsia="Times New Roman" w:cstheme="minorHAnsi"/>
            <w:color w:val="046B99"/>
            <w:u w:val="single"/>
          </w:rPr>
          <w:t>FAQs on laws enforced by the California Labor Commissioner's Office</w:t>
        </w:r>
      </w:hyperlink>
    </w:p>
    <w:p w:rsidR="00317891" w:rsidRPr="003A39E4" w:rsidRDefault="00317891" w:rsidP="00317891">
      <w:pPr>
        <w:numPr>
          <w:ilvl w:val="0"/>
          <w:numId w:val="10"/>
        </w:numPr>
        <w:shd w:val="clear" w:color="auto" w:fill="FFFFFF"/>
        <w:spacing w:after="0" w:line="240" w:lineRule="auto"/>
        <w:rPr>
          <w:rFonts w:eastAsia="Times New Roman" w:cstheme="minorHAnsi"/>
          <w:color w:val="046B99"/>
        </w:rPr>
      </w:pPr>
      <w:hyperlink r:id="rId24" w:history="1">
        <w:r w:rsidRPr="003A39E4">
          <w:rPr>
            <w:rFonts w:eastAsia="Times New Roman" w:cstheme="minorHAnsi"/>
            <w:color w:val="046B99"/>
            <w:u w:val="single"/>
          </w:rPr>
          <w:t>Federal OSHA webpage on COVID-19</w:t>
        </w:r>
      </w:hyperlink>
    </w:p>
    <w:p w:rsidR="00317891" w:rsidRPr="00B91CE5" w:rsidRDefault="00317891" w:rsidP="00317891">
      <w:pPr>
        <w:numPr>
          <w:ilvl w:val="0"/>
          <w:numId w:val="10"/>
        </w:numPr>
        <w:shd w:val="clear" w:color="auto" w:fill="FFFFFF"/>
        <w:spacing w:after="0" w:line="240" w:lineRule="auto"/>
        <w:rPr>
          <w:rStyle w:val="Hyperlink"/>
          <w:rFonts w:eastAsia="Times New Roman" w:cstheme="minorHAnsi"/>
          <w:color w:val="046B99"/>
          <w:u w:val="none"/>
        </w:rPr>
      </w:pPr>
      <w:hyperlink r:id="rId25" w:history="1">
        <w:r w:rsidRPr="003A39E4">
          <w:rPr>
            <w:rStyle w:val="Hyperlink"/>
            <w:rFonts w:eastAsia="Times New Roman" w:cstheme="minorHAnsi"/>
            <w:color w:val="046B99"/>
          </w:rPr>
          <w:t>United Contractors COVID-19 Resources</w:t>
        </w:r>
      </w:hyperlink>
    </w:p>
    <w:p w:rsidR="00B91CE5" w:rsidRPr="00B91CE5" w:rsidRDefault="00B91CE5" w:rsidP="00317891">
      <w:pPr>
        <w:numPr>
          <w:ilvl w:val="0"/>
          <w:numId w:val="10"/>
        </w:numPr>
        <w:shd w:val="clear" w:color="auto" w:fill="FFFFFF"/>
        <w:spacing w:after="0" w:line="240" w:lineRule="auto"/>
        <w:rPr>
          <w:rStyle w:val="Hyperlink"/>
          <w:rFonts w:eastAsia="Times New Roman" w:cstheme="minorHAnsi"/>
          <w:color w:val="2E74B5" w:themeColor="accent1" w:themeShade="BF"/>
          <w:u w:val="none"/>
        </w:rPr>
      </w:pPr>
      <w:hyperlink r:id="rId26" w:anchor="top" w:history="1">
        <w:r w:rsidRPr="00B91CE5">
          <w:rPr>
            <w:rStyle w:val="Hyperlink"/>
            <w:rFonts w:eastAsia="Times New Roman" w:cstheme="minorHAnsi"/>
            <w:color w:val="2E74B5" w:themeColor="accent1" w:themeShade="BF"/>
          </w:rPr>
          <w:t>Statewide Industry Guidance – Industry Specific</w:t>
        </w:r>
      </w:hyperlink>
      <w:r w:rsidRPr="00B91CE5">
        <w:rPr>
          <w:rStyle w:val="Hyperlink"/>
          <w:rFonts w:eastAsia="Times New Roman" w:cstheme="minorHAnsi"/>
          <w:color w:val="2E74B5" w:themeColor="accent1" w:themeShade="BF"/>
        </w:rPr>
        <w:t xml:space="preserve"> </w:t>
      </w:r>
    </w:p>
    <w:p w:rsidR="00317891" w:rsidRDefault="00317891" w:rsidP="00317891">
      <w:pPr>
        <w:shd w:val="clear" w:color="auto" w:fill="FFFFFF"/>
        <w:spacing w:after="0" w:line="240" w:lineRule="auto"/>
        <w:ind w:left="360"/>
      </w:pPr>
    </w:p>
    <w:p w:rsidR="00317891" w:rsidRPr="003A39E4" w:rsidRDefault="00317891" w:rsidP="00317891">
      <w:pPr>
        <w:shd w:val="clear" w:color="auto" w:fill="FFFFFF"/>
        <w:spacing w:after="0" w:line="240" w:lineRule="auto"/>
        <w:rPr>
          <w:color w:val="046B99"/>
        </w:rPr>
      </w:pPr>
    </w:p>
    <w:p w:rsidR="00317891" w:rsidRDefault="00317891" w:rsidP="00317891">
      <w:pPr>
        <w:spacing w:after="0"/>
        <w:sectPr w:rsidR="00317891" w:rsidSect="000C0848">
          <w:type w:val="continuous"/>
          <w:pgSz w:w="12240" w:h="15840"/>
          <w:pgMar w:top="1440" w:right="1440" w:bottom="1440" w:left="1440" w:header="720" w:footer="720" w:gutter="0"/>
          <w:cols w:space="720"/>
          <w:docGrid w:linePitch="360"/>
        </w:sectPr>
      </w:pPr>
    </w:p>
    <w:p w:rsidR="001B560C" w:rsidRPr="003A39E4" w:rsidRDefault="001B560C" w:rsidP="001B560C">
      <w:pPr>
        <w:shd w:val="clear" w:color="auto" w:fill="FFFFFF"/>
        <w:spacing w:after="0" w:line="240" w:lineRule="auto"/>
        <w:rPr>
          <w:color w:val="046B99"/>
        </w:rPr>
      </w:pPr>
    </w:p>
    <w:sectPr w:rsidR="001B560C" w:rsidRPr="003A39E4" w:rsidSect="000C0848">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401" w:rsidRDefault="00650401" w:rsidP="00CA606D">
      <w:pPr>
        <w:spacing w:after="0" w:line="240" w:lineRule="auto"/>
      </w:pPr>
      <w:r>
        <w:separator/>
      </w:r>
    </w:p>
  </w:endnote>
  <w:endnote w:type="continuationSeparator" w:id="0">
    <w:p w:rsidR="00650401" w:rsidRDefault="00650401" w:rsidP="00CA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891" w:rsidRDefault="00317891" w:rsidP="001B560C">
    <w:pPr>
      <w:jc w:val="both"/>
    </w:pPr>
    <w:r w:rsidRPr="00892146">
      <w:rPr>
        <w:rFonts w:ascii="Garamond" w:hAnsi="Garamond" w:cs="Arial"/>
        <w:color w:val="5F6062"/>
        <w:sz w:val="18"/>
        <w:szCs w:val="18"/>
      </w:rPr>
      <w:t xml:space="preserve">By making loss control visit(s), evaluations and/ or recommendations, </w:t>
    </w:r>
    <w:r>
      <w:rPr>
        <w:rFonts w:ascii="Garamond" w:hAnsi="Garamond" w:cs="Arial"/>
        <w:color w:val="5F6062"/>
        <w:sz w:val="18"/>
        <w:szCs w:val="18"/>
      </w:rPr>
      <w:t>Granite Insurance Brokers and E-COMP</w:t>
    </w:r>
    <w:r w:rsidRPr="00892146">
      <w:rPr>
        <w:rFonts w:ascii="Garamond" w:hAnsi="Garamond" w:cs="Arial"/>
        <w:color w:val="5F6062"/>
        <w:sz w:val="18"/>
        <w:szCs w:val="18"/>
      </w:rPr>
      <w:t xml:space="preserve"> have not and do not undertake or assume any duty to you or anyone else, including but not limited to: A) Identifying or reporting upon any hazard at your premises; B) Managing, controlling, or correcting any hazard; or C) Enforcing compliance with any local, state, or federal safety or health law. Our recommendations may not address every possible loss potential, code violation, or exception to neither good practice nor will compliance with any submitted recommendations guarantee the fulfillment of your obligations as required by any local, state, or federal laws. Loss Control is a daily responsibility of your management. You are urged to implement and maintain your own safety and health management programs.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4C" w:rsidRPr="00892146" w:rsidRDefault="0095144C" w:rsidP="0095144C">
    <w:pPr>
      <w:jc w:val="both"/>
      <w:rPr>
        <w:rFonts w:ascii="Garamond" w:hAnsi="Garamond" w:cs="Arial"/>
        <w:color w:val="5F6062"/>
        <w:sz w:val="18"/>
        <w:szCs w:val="18"/>
      </w:rPr>
    </w:pPr>
    <w:r w:rsidRPr="00892146">
      <w:rPr>
        <w:rFonts w:ascii="Garamond" w:hAnsi="Garamond" w:cs="Arial"/>
        <w:color w:val="5F6062"/>
        <w:sz w:val="18"/>
        <w:szCs w:val="18"/>
      </w:rPr>
      <w:t>By making loss control visit(s), evaluations and/ or recommendations, Berkshire Hathaway Homestate Companies and this Consultant have not and do not undertake or assume any duty to you or anyone else, including but not limited to: A) Identifying or reporting upon any hazard at your premises; B) Managing, controlling, or correcting any hazard; or C) Enforcing compliance with any local, state, or federal safety or health law. Our recommendations may not address every possible loss potential, code violation, or exception to neither good practice nor will compliance with any submitted recommendations guarantee the fulfillment of your obligations as required by any local, state, or federal laws. Loss Control is a daily responsibility of your management. You are urged to implement and maintain your own safety and health management programs.</w:t>
    </w:r>
  </w:p>
  <w:p w:rsidR="0095144C" w:rsidRDefault="00951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401" w:rsidRDefault="00650401" w:rsidP="00CA606D">
      <w:pPr>
        <w:spacing w:after="0" w:line="240" w:lineRule="auto"/>
      </w:pPr>
      <w:r>
        <w:separator/>
      </w:r>
    </w:p>
  </w:footnote>
  <w:footnote w:type="continuationSeparator" w:id="0">
    <w:p w:rsidR="00650401" w:rsidRDefault="00650401" w:rsidP="00CA6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49C"/>
    <w:multiLevelType w:val="hybridMultilevel"/>
    <w:tmpl w:val="9C30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33C7F"/>
    <w:multiLevelType w:val="hybridMultilevel"/>
    <w:tmpl w:val="373C5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E0561"/>
    <w:multiLevelType w:val="hybridMultilevel"/>
    <w:tmpl w:val="FEE88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C50796"/>
    <w:multiLevelType w:val="hybridMultilevel"/>
    <w:tmpl w:val="6F04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73ED9"/>
    <w:multiLevelType w:val="hybridMultilevel"/>
    <w:tmpl w:val="B350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73C92"/>
    <w:multiLevelType w:val="multilevel"/>
    <w:tmpl w:val="D9505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D54ABE"/>
    <w:multiLevelType w:val="hybridMultilevel"/>
    <w:tmpl w:val="1F8E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94A18"/>
    <w:multiLevelType w:val="hybridMultilevel"/>
    <w:tmpl w:val="7F04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32759"/>
    <w:multiLevelType w:val="multilevel"/>
    <w:tmpl w:val="85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44340"/>
    <w:multiLevelType w:val="multilevel"/>
    <w:tmpl w:val="3ED02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BE2338"/>
    <w:multiLevelType w:val="multilevel"/>
    <w:tmpl w:val="B7664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5"/>
  </w:num>
  <w:num w:numId="8">
    <w:abstractNumId w:val="10"/>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6D"/>
    <w:rsid w:val="000D4261"/>
    <w:rsid w:val="001B1EBD"/>
    <w:rsid w:val="001B560C"/>
    <w:rsid w:val="001C340B"/>
    <w:rsid w:val="002E3DC1"/>
    <w:rsid w:val="003123BC"/>
    <w:rsid w:val="00317891"/>
    <w:rsid w:val="00374CC3"/>
    <w:rsid w:val="003A39E4"/>
    <w:rsid w:val="00415A16"/>
    <w:rsid w:val="0042312C"/>
    <w:rsid w:val="0044048A"/>
    <w:rsid w:val="004857C5"/>
    <w:rsid w:val="004C0912"/>
    <w:rsid w:val="00503419"/>
    <w:rsid w:val="00524DBB"/>
    <w:rsid w:val="00650401"/>
    <w:rsid w:val="006544A5"/>
    <w:rsid w:val="006A3E20"/>
    <w:rsid w:val="007E5B18"/>
    <w:rsid w:val="0087352C"/>
    <w:rsid w:val="00904B9A"/>
    <w:rsid w:val="00906453"/>
    <w:rsid w:val="00950573"/>
    <w:rsid w:val="0095144C"/>
    <w:rsid w:val="00A10FFE"/>
    <w:rsid w:val="00A52202"/>
    <w:rsid w:val="00A92402"/>
    <w:rsid w:val="00A97F00"/>
    <w:rsid w:val="00B91CE5"/>
    <w:rsid w:val="00BF6A36"/>
    <w:rsid w:val="00C628A2"/>
    <w:rsid w:val="00CA606D"/>
    <w:rsid w:val="00CC3FC6"/>
    <w:rsid w:val="00CE3564"/>
    <w:rsid w:val="00CF62F6"/>
    <w:rsid w:val="00DB1922"/>
    <w:rsid w:val="00E0188A"/>
    <w:rsid w:val="00E41C66"/>
    <w:rsid w:val="00E505A3"/>
    <w:rsid w:val="00EB0176"/>
    <w:rsid w:val="00EB3C64"/>
    <w:rsid w:val="00EB773B"/>
    <w:rsid w:val="00F1785F"/>
    <w:rsid w:val="00F4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3C7D01-A152-4767-BBC3-3E991A27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06D"/>
  </w:style>
  <w:style w:type="paragraph" w:styleId="Heading1">
    <w:name w:val="heading 1"/>
    <w:basedOn w:val="Normal"/>
    <w:next w:val="Normal"/>
    <w:link w:val="Heading1Char"/>
    <w:uiPriority w:val="9"/>
    <w:qFormat/>
    <w:rsid w:val="00CA606D"/>
    <w:pPr>
      <w:keepNext/>
      <w:keepLines/>
      <w:spacing w:before="240" w:after="0"/>
      <w:outlineLvl w:val="0"/>
    </w:pPr>
    <w:rPr>
      <w:rFonts w:ascii="Segoe UI" w:eastAsiaTheme="majorEastAsia" w:hAnsi="Segoe U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606D"/>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606D"/>
    <w:pPr>
      <w:keepNext/>
      <w:keepLines/>
      <w:spacing w:before="40" w:after="0"/>
      <w:outlineLvl w:val="2"/>
    </w:pPr>
    <w:rPr>
      <w:rFonts w:ascii="Segoe UI" w:eastAsiaTheme="majorEastAsia" w:hAnsi="Segoe U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06D"/>
    <w:rPr>
      <w:rFonts w:ascii="Segoe UI" w:eastAsiaTheme="majorEastAsia" w:hAnsi="Segoe UI" w:cstheme="majorBidi"/>
      <w:color w:val="2E74B5" w:themeColor="accent1" w:themeShade="BF"/>
      <w:sz w:val="32"/>
      <w:szCs w:val="32"/>
    </w:rPr>
  </w:style>
  <w:style w:type="character" w:customStyle="1" w:styleId="Heading2Char">
    <w:name w:val="Heading 2 Char"/>
    <w:basedOn w:val="DefaultParagraphFont"/>
    <w:link w:val="Heading2"/>
    <w:uiPriority w:val="9"/>
    <w:rsid w:val="00CA606D"/>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CA606D"/>
    <w:rPr>
      <w:rFonts w:ascii="Segoe UI" w:eastAsiaTheme="majorEastAsia" w:hAnsi="Segoe UI" w:cstheme="majorBidi"/>
      <w:color w:val="1F4D78" w:themeColor="accent1" w:themeShade="7F"/>
      <w:sz w:val="24"/>
      <w:szCs w:val="24"/>
    </w:rPr>
  </w:style>
  <w:style w:type="paragraph" w:styleId="Header">
    <w:name w:val="header"/>
    <w:basedOn w:val="Normal"/>
    <w:link w:val="HeaderChar"/>
    <w:uiPriority w:val="99"/>
    <w:unhideWhenUsed/>
    <w:rsid w:val="00CA6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6D"/>
  </w:style>
  <w:style w:type="paragraph" w:styleId="Subtitle">
    <w:name w:val="Subtitle"/>
    <w:basedOn w:val="Normal"/>
    <w:next w:val="Normal"/>
    <w:link w:val="SubtitleChar"/>
    <w:uiPriority w:val="11"/>
    <w:qFormat/>
    <w:rsid w:val="00CA606D"/>
    <w:pPr>
      <w:numPr>
        <w:ilvl w:val="1"/>
      </w:numPr>
    </w:pPr>
    <w:rPr>
      <w:rFonts w:ascii="Segoe UI" w:eastAsiaTheme="minorEastAsia" w:hAnsi="Segoe UI"/>
      <w:color w:val="5A5A5A" w:themeColor="text1" w:themeTint="A5"/>
      <w:spacing w:val="15"/>
    </w:rPr>
  </w:style>
  <w:style w:type="character" w:customStyle="1" w:styleId="SubtitleChar">
    <w:name w:val="Subtitle Char"/>
    <w:basedOn w:val="DefaultParagraphFont"/>
    <w:link w:val="Subtitle"/>
    <w:uiPriority w:val="11"/>
    <w:rsid w:val="00CA606D"/>
    <w:rPr>
      <w:rFonts w:ascii="Segoe UI" w:eastAsiaTheme="minorEastAsia" w:hAnsi="Segoe UI"/>
      <w:color w:val="5A5A5A" w:themeColor="text1" w:themeTint="A5"/>
      <w:spacing w:val="15"/>
    </w:rPr>
  </w:style>
  <w:style w:type="paragraph" w:styleId="ListParagraph">
    <w:name w:val="List Paragraph"/>
    <w:basedOn w:val="Normal"/>
    <w:uiPriority w:val="34"/>
    <w:qFormat/>
    <w:rsid w:val="00CA606D"/>
    <w:pPr>
      <w:ind w:left="720"/>
      <w:contextualSpacing/>
    </w:pPr>
  </w:style>
  <w:style w:type="paragraph" w:styleId="Footer">
    <w:name w:val="footer"/>
    <w:basedOn w:val="Normal"/>
    <w:link w:val="FooterChar"/>
    <w:uiPriority w:val="99"/>
    <w:unhideWhenUsed/>
    <w:rsid w:val="00CA6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6D"/>
  </w:style>
  <w:style w:type="character" w:styleId="Hyperlink">
    <w:name w:val="Hyperlink"/>
    <w:basedOn w:val="DefaultParagraphFont"/>
    <w:uiPriority w:val="99"/>
    <w:unhideWhenUsed/>
    <w:rsid w:val="00524DBB"/>
    <w:rPr>
      <w:color w:val="0000FF"/>
      <w:u w:val="single"/>
    </w:rPr>
  </w:style>
  <w:style w:type="paragraph" w:styleId="BalloonText">
    <w:name w:val="Balloon Text"/>
    <w:basedOn w:val="Normal"/>
    <w:link w:val="BalloonTextChar"/>
    <w:uiPriority w:val="99"/>
    <w:semiHidden/>
    <w:unhideWhenUsed/>
    <w:rsid w:val="0095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573"/>
    <w:rPr>
      <w:rFonts w:ascii="Segoe UI" w:hAnsi="Segoe UI" w:cs="Segoe UI"/>
      <w:sz w:val="18"/>
      <w:szCs w:val="18"/>
    </w:rPr>
  </w:style>
  <w:style w:type="character" w:styleId="FollowedHyperlink">
    <w:name w:val="FollowedHyperlink"/>
    <w:basedOn w:val="DefaultParagraphFont"/>
    <w:uiPriority w:val="99"/>
    <w:semiHidden/>
    <w:unhideWhenUsed/>
    <w:rsid w:val="00904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7421">
      <w:bodyDiv w:val="1"/>
      <w:marLeft w:val="0"/>
      <w:marRight w:val="0"/>
      <w:marTop w:val="0"/>
      <w:marBottom w:val="0"/>
      <w:divBdr>
        <w:top w:val="none" w:sz="0" w:space="0" w:color="auto"/>
        <w:left w:val="none" w:sz="0" w:space="0" w:color="auto"/>
        <w:bottom w:val="none" w:sz="0" w:space="0" w:color="auto"/>
        <w:right w:val="none" w:sz="0" w:space="0" w:color="auto"/>
      </w:divBdr>
    </w:div>
    <w:div w:id="15591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prevention.html" TargetMode="External"/><Relationship Id="rId13" Type="http://schemas.openxmlformats.org/officeDocument/2006/relationships/hyperlink" Target="https://www.dir.ca.gov/dosh/coronavirus/General-Industry.html" TargetMode="External"/><Relationship Id="rId18" Type="http://schemas.openxmlformats.org/officeDocument/2006/relationships/hyperlink" Target="https://www.dir.ca.gov/dosh/coronavirus/" TargetMode="External"/><Relationship Id="rId26" Type="http://schemas.openxmlformats.org/officeDocument/2006/relationships/hyperlink" Target="https://covid19.ca.gov/industry-guidance/" TargetMode="External"/><Relationship Id="rId3" Type="http://schemas.openxmlformats.org/officeDocument/2006/relationships/styles" Target="styles.xml"/><Relationship Id="rId21" Type="http://schemas.openxmlformats.org/officeDocument/2006/relationships/hyperlink" Target="https://www.cdph.ca.gov/Programs/CID/DCDC/Pages/Immunization/nCOV2019.aspx" TargetMode="External"/><Relationship Id="rId7" Type="http://schemas.openxmlformats.org/officeDocument/2006/relationships/endnotes" Target="endnotes.xml"/><Relationship Id="rId12" Type="http://schemas.openxmlformats.org/officeDocument/2006/relationships/hyperlink" Target="https://wwwnc.cdc.gov/travel" TargetMode="External"/><Relationship Id="rId17" Type="http://schemas.openxmlformats.org/officeDocument/2006/relationships/footer" Target="footer1.xml"/><Relationship Id="rId25" Type="http://schemas.openxmlformats.org/officeDocument/2006/relationships/hyperlink" Target="https://www.unitedcontractors.org/media-center/latest-news/3-news/1325-covid-19-resources" TargetMode="External"/><Relationship Id="rId2" Type="http://schemas.openxmlformats.org/officeDocument/2006/relationships/numbering" Target="numbering.xml"/><Relationship Id="rId16" Type="http://schemas.openxmlformats.org/officeDocument/2006/relationships/hyperlink" Target="https://www.dir.ca.gov/dosh/Coronavirus/Skilled-Nursing.html" TargetMode="External"/><Relationship Id="rId20" Type="http://schemas.openxmlformats.org/officeDocument/2006/relationships/hyperlink" Target="https://www.cdc.gov/coronavirus/2019-ncov/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eh.ca.gov/wp-content/uploads/sites/32/2020/03/DFEH-Employment-Information-on-COVID-19-FAQ_ENG.pdf" TargetMode="External"/><Relationship Id="rId24" Type="http://schemas.openxmlformats.org/officeDocument/2006/relationships/hyperlink" Target="https://www.osha.gov/SLTC/covid-19/" TargetMode="External"/><Relationship Id="rId5" Type="http://schemas.openxmlformats.org/officeDocument/2006/relationships/webSettings" Target="webSettings.xml"/><Relationship Id="rId15" Type="http://schemas.openxmlformats.org/officeDocument/2006/relationships/hyperlink" Target="https://www.dir.ca.gov/dosh/coronavirus/COVID-19-Interim-Guide-for-Hospital-Workers.html" TargetMode="External"/><Relationship Id="rId23" Type="http://schemas.openxmlformats.org/officeDocument/2006/relationships/hyperlink" Target="https://www.dir.ca.gov/dlse/2019-Novel-Coronavirus.htm" TargetMode="External"/><Relationship Id="rId28" Type="http://schemas.openxmlformats.org/officeDocument/2006/relationships/fontTable" Target="fontTable.xml"/><Relationship Id="rId10" Type="http://schemas.openxmlformats.org/officeDocument/2006/relationships/hyperlink" Target="https://www.epa.gov/pesticide-registration/list-n-disinfectants-use-against-sars-cov-2" TargetMode="External"/><Relationship Id="rId19" Type="http://schemas.openxmlformats.org/officeDocument/2006/relationships/hyperlink" Target="https://www.cdc.gov/coronavirus/2019-ncov/community/organizations/meat-poultry-processing-workers-employers.html/" TargetMode="External"/><Relationship Id="rId4" Type="http://schemas.openxmlformats.org/officeDocument/2006/relationships/settings" Target="settings.xml"/><Relationship Id="rId9" Type="http://schemas.openxmlformats.org/officeDocument/2006/relationships/hyperlink" Target="https://www.dol.gov/agencies/whd/pandemic/ffcra-employee-paid-leave" TargetMode="External"/><Relationship Id="rId14" Type="http://schemas.openxmlformats.org/officeDocument/2006/relationships/hyperlink" Target="https://www.dir.ca.gov/dosh/coronavirus/COVID-19-Infection-Prevention-in-Logistics.pdf" TargetMode="External"/><Relationship Id="rId22" Type="http://schemas.openxmlformats.org/officeDocument/2006/relationships/hyperlink" Target="https://covid19.ca.go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AAC47-0928-4B68-8931-13C82AF5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BHHC</Company>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Ortega</dc:creator>
  <cp:keywords/>
  <dc:description/>
  <cp:lastModifiedBy>Granite Users</cp:lastModifiedBy>
  <cp:revision>2</cp:revision>
  <cp:lastPrinted>2020-05-31T21:00:00Z</cp:lastPrinted>
  <dcterms:created xsi:type="dcterms:W3CDTF">2020-06-01T23:49:00Z</dcterms:created>
  <dcterms:modified xsi:type="dcterms:W3CDTF">2020-06-01T23:49:00Z</dcterms:modified>
</cp:coreProperties>
</file>